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5C0B1" w14:textId="77777777" w:rsidR="004D4E19" w:rsidRDefault="004D4E19">
      <w:pPr>
        <w:widowControl/>
        <w:tabs>
          <w:tab w:val="center" w:pos="4680"/>
          <w:tab w:val="right" w:leader="dot" w:pos="8640"/>
        </w:tabs>
        <w:spacing w:after="240"/>
        <w:jc w:val="center"/>
        <w:rPr>
          <w:rFonts w:ascii="Arial" w:hAnsi="Arial" w:cs="Arial"/>
          <w:b/>
          <w:color w:val="1D1B11"/>
          <w:sz w:val="18"/>
          <w:szCs w:val="20"/>
        </w:rPr>
      </w:pPr>
      <w:r>
        <w:rPr>
          <w:rFonts w:ascii="Arial" w:hAnsi="Arial" w:cs="Arial"/>
          <w:b/>
          <w:color w:val="1D1B11"/>
          <w:sz w:val="18"/>
          <w:szCs w:val="20"/>
        </w:rPr>
        <w:t>CONSTRUCTION MANAGEMENT AGREEMENT</w:t>
      </w:r>
    </w:p>
    <w:p w14:paraId="21DE3F9D" w14:textId="77777777" w:rsidR="004D4E19" w:rsidRDefault="004D4E19">
      <w:pPr>
        <w:pStyle w:val="Heading6"/>
        <w:jc w:val="center"/>
        <w:rPr>
          <w:color w:val="1D1B11"/>
          <w:sz w:val="16"/>
        </w:rPr>
      </w:pPr>
      <w:r>
        <w:rPr>
          <w:color w:val="1D1B11"/>
        </w:rPr>
        <w:t>TABLE OF CONTENTS</w:t>
      </w:r>
    </w:p>
    <w:p w14:paraId="663B2082" w14:textId="77777777" w:rsidR="004D4E19" w:rsidRDefault="004D4E19">
      <w:pPr>
        <w:widowControl/>
        <w:tabs>
          <w:tab w:val="left" w:pos="-288"/>
          <w:tab w:val="left" w:pos="144"/>
          <w:tab w:val="left" w:pos="576"/>
          <w:tab w:val="right" w:leader="dot" w:pos="9180"/>
        </w:tabs>
        <w:ind w:right="180"/>
        <w:jc w:val="both"/>
        <w:rPr>
          <w:rFonts w:ascii="Arial" w:hAnsi="Arial" w:cs="Arial"/>
          <w:color w:val="1D1B11"/>
          <w:sz w:val="16"/>
          <w:szCs w:val="20"/>
        </w:rPr>
      </w:pPr>
    </w:p>
    <w:p w14:paraId="055AF718" w14:textId="77777777" w:rsidR="003F56E4" w:rsidRDefault="003F56E4">
      <w:pPr>
        <w:pStyle w:val="TOC1"/>
        <w:rPr>
          <w:rFonts w:asciiTheme="minorBidi" w:eastAsia="Times New Roman" w:hAnsiTheme="minorBidi"/>
          <w:noProof/>
          <w:sz w:val="22"/>
          <w:szCs w:val="22"/>
        </w:rPr>
      </w:pPr>
      <w:r>
        <w:rPr>
          <w:rStyle w:val="Hyperlink"/>
          <w:noProof/>
          <w:color w:val="auto"/>
          <w:szCs w:val="20"/>
          <w:u w:val="none"/>
        </w:rPr>
        <w:t>ARTICLE 1 - GENERAL PROVISIONS</w:t>
      </w:r>
    </w:p>
    <w:p w14:paraId="0DC5FB5C"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1.1</w:t>
      </w:r>
      <w:r>
        <w:rPr>
          <w:rFonts w:asciiTheme="minorBidi" w:eastAsia="Times New Roman" w:hAnsiTheme="minorBidi"/>
          <w:color w:val="auto"/>
          <w:sz w:val="22"/>
          <w:szCs w:val="22"/>
        </w:rPr>
        <w:tab/>
      </w:r>
      <w:r>
        <w:rPr>
          <w:rStyle w:val="Hyperlink"/>
          <w:rFonts w:eastAsia="Times New Roman"/>
          <w:color w:val="auto"/>
          <w:szCs w:val="22"/>
          <w:u w:val="none"/>
        </w:rPr>
        <w:t>GENERAL REQUIREMENTS</w:t>
      </w:r>
    </w:p>
    <w:p w14:paraId="7F48AF44"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1.2</w:t>
      </w:r>
      <w:r>
        <w:rPr>
          <w:rFonts w:asciiTheme="minorBidi" w:eastAsia="Times New Roman" w:hAnsiTheme="minorBidi"/>
          <w:color w:val="auto"/>
          <w:sz w:val="22"/>
          <w:szCs w:val="22"/>
        </w:rPr>
        <w:tab/>
      </w:r>
      <w:r>
        <w:rPr>
          <w:rStyle w:val="Hyperlink"/>
          <w:rFonts w:eastAsia="Times New Roman"/>
          <w:color w:val="auto"/>
          <w:szCs w:val="22"/>
          <w:u w:val="none"/>
        </w:rPr>
        <w:t>CONSTRUCTION MANAGER STANDARD OF CARE</w:t>
      </w:r>
    </w:p>
    <w:p w14:paraId="2278C269"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1.3</w:t>
      </w:r>
      <w:r>
        <w:rPr>
          <w:rFonts w:asciiTheme="minorBidi" w:eastAsia="Times New Roman" w:hAnsiTheme="minorBidi"/>
          <w:color w:val="auto"/>
          <w:sz w:val="22"/>
          <w:szCs w:val="22"/>
        </w:rPr>
        <w:tab/>
      </w:r>
      <w:r>
        <w:rPr>
          <w:rStyle w:val="Hyperlink"/>
          <w:rFonts w:eastAsia="Times New Roman"/>
          <w:color w:val="auto"/>
          <w:szCs w:val="22"/>
          <w:u w:val="none"/>
        </w:rPr>
        <w:t>DEFINITIONS</w:t>
      </w:r>
    </w:p>
    <w:p w14:paraId="0DC6EF9E"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2 - CM'S SERVICES AND RESPONSIBILITIES - BASIC SERVICES</w:t>
      </w:r>
    </w:p>
    <w:p w14:paraId="23E34017" w14:textId="77777777" w:rsidR="003F56E4" w:rsidRDefault="003F56E4">
      <w:pPr>
        <w:pStyle w:val="TOC2"/>
        <w:rPr>
          <w:rStyle w:val="Hyperlink"/>
          <w:rFonts w:eastAsia="Times New Roman"/>
          <w:color w:val="auto"/>
          <w:szCs w:val="22"/>
          <w:u w:val="none"/>
        </w:rPr>
      </w:pPr>
      <w:r>
        <w:rPr>
          <w:rStyle w:val="Hyperlink"/>
          <w:rFonts w:eastAsia="Times New Roman"/>
          <w:color w:val="auto"/>
          <w:szCs w:val="22"/>
          <w:u w:val="none"/>
        </w:rPr>
        <w:t>2.1</w:t>
      </w:r>
      <w:r>
        <w:rPr>
          <w:rStyle w:val="Hyperlink"/>
          <w:rFonts w:eastAsia="Times New Roman"/>
          <w:color w:val="auto"/>
          <w:szCs w:val="22"/>
          <w:u w:val="none"/>
        </w:rPr>
        <w:tab/>
        <w:t>GENERAL/PRE-BIDDING</w:t>
      </w:r>
    </w:p>
    <w:p w14:paraId="601E74F7"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2.2</w:t>
      </w:r>
      <w:r>
        <w:rPr>
          <w:rFonts w:asciiTheme="minorBidi" w:eastAsia="Times New Roman" w:hAnsiTheme="minorBidi"/>
          <w:color w:val="auto"/>
          <w:sz w:val="22"/>
          <w:szCs w:val="22"/>
        </w:rPr>
        <w:tab/>
      </w:r>
      <w:r>
        <w:rPr>
          <w:rStyle w:val="Hyperlink"/>
          <w:rFonts w:eastAsia="Times New Roman"/>
          <w:color w:val="auto"/>
          <w:szCs w:val="22"/>
          <w:u w:val="none"/>
        </w:rPr>
        <w:t>BIDDING PHASE</w:t>
      </w:r>
    </w:p>
    <w:p w14:paraId="0B7A13EE"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2.3</w:t>
      </w:r>
      <w:r>
        <w:rPr>
          <w:rFonts w:asciiTheme="minorBidi" w:eastAsia="Times New Roman" w:hAnsiTheme="minorBidi"/>
          <w:color w:val="auto"/>
          <w:sz w:val="22"/>
          <w:szCs w:val="22"/>
        </w:rPr>
        <w:tab/>
      </w:r>
      <w:r>
        <w:rPr>
          <w:rStyle w:val="Hyperlink"/>
          <w:rFonts w:eastAsia="Times New Roman"/>
          <w:color w:val="auto"/>
          <w:szCs w:val="22"/>
          <w:u w:val="none"/>
        </w:rPr>
        <w:t>CONSTRUCTION PHASE</w:t>
      </w:r>
    </w:p>
    <w:p w14:paraId="655B5006"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2.4</w:t>
      </w:r>
      <w:r>
        <w:rPr>
          <w:rFonts w:asciiTheme="minorBidi" w:eastAsia="Times New Roman" w:hAnsiTheme="minorBidi"/>
          <w:color w:val="auto"/>
          <w:sz w:val="22"/>
          <w:szCs w:val="22"/>
        </w:rPr>
        <w:tab/>
      </w:r>
      <w:r>
        <w:rPr>
          <w:rStyle w:val="Hyperlink"/>
          <w:rFonts w:eastAsia="Times New Roman"/>
          <w:color w:val="auto"/>
          <w:szCs w:val="22"/>
          <w:u w:val="none"/>
        </w:rPr>
        <w:t>POST CONSTRUCTION PHASE</w:t>
      </w:r>
    </w:p>
    <w:p w14:paraId="7B19E9B7"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2.5</w:t>
      </w:r>
      <w:r>
        <w:rPr>
          <w:rFonts w:asciiTheme="minorBidi" w:eastAsia="Times New Roman" w:hAnsiTheme="minorBidi"/>
          <w:color w:val="auto"/>
          <w:sz w:val="22"/>
          <w:szCs w:val="22"/>
        </w:rPr>
        <w:tab/>
      </w:r>
      <w:r>
        <w:rPr>
          <w:rStyle w:val="Hyperlink"/>
          <w:rFonts w:eastAsia="Times New Roman"/>
          <w:color w:val="auto"/>
          <w:szCs w:val="22"/>
          <w:u w:val="none"/>
        </w:rPr>
        <w:t>INDEPENDENT REVIEWS</w:t>
      </w:r>
    </w:p>
    <w:p w14:paraId="2C281522"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3 - CM'S SERVICES AND RESPONSIBILITIES - ADDITIONAL SERVICES</w:t>
      </w:r>
    </w:p>
    <w:p w14:paraId="18BF7260"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3.1</w:t>
      </w:r>
      <w:r>
        <w:rPr>
          <w:rFonts w:asciiTheme="minorBidi" w:eastAsia="Times New Roman" w:hAnsiTheme="minorBidi"/>
          <w:color w:val="auto"/>
          <w:sz w:val="22"/>
          <w:szCs w:val="22"/>
        </w:rPr>
        <w:tab/>
      </w:r>
      <w:r>
        <w:rPr>
          <w:rStyle w:val="Hyperlink"/>
          <w:rFonts w:eastAsia="Times New Roman"/>
          <w:color w:val="auto"/>
          <w:szCs w:val="22"/>
          <w:u w:val="none"/>
        </w:rPr>
        <w:t>PRE-CONSTRUCTION PHASES</w:t>
      </w:r>
    </w:p>
    <w:p w14:paraId="0393891F"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3.2</w:t>
      </w:r>
      <w:r>
        <w:rPr>
          <w:rFonts w:asciiTheme="minorBidi" w:eastAsia="Times New Roman" w:hAnsiTheme="minorBidi"/>
          <w:color w:val="auto"/>
          <w:sz w:val="22"/>
          <w:szCs w:val="22"/>
        </w:rPr>
        <w:tab/>
      </w:r>
      <w:r>
        <w:rPr>
          <w:rStyle w:val="Hyperlink"/>
          <w:rFonts w:eastAsia="Times New Roman"/>
          <w:color w:val="auto"/>
          <w:szCs w:val="22"/>
          <w:u w:val="none"/>
        </w:rPr>
        <w:t>CONSTRUCTION PHASE</w:t>
      </w:r>
    </w:p>
    <w:p w14:paraId="4E001F3C" w14:textId="77777777" w:rsidR="003B0093" w:rsidRDefault="003B0093">
      <w:pPr>
        <w:pStyle w:val="TOC2"/>
        <w:rPr>
          <w:rStyle w:val="Hyperlink"/>
          <w:rFonts w:eastAsia="Times New Roman"/>
          <w:color w:val="auto"/>
          <w:szCs w:val="22"/>
          <w:u w:val="none"/>
        </w:rPr>
      </w:pPr>
      <w:r>
        <w:rPr>
          <w:rStyle w:val="Hyperlink"/>
          <w:rFonts w:eastAsia="Times New Roman"/>
          <w:color w:val="auto"/>
          <w:szCs w:val="22"/>
          <w:u w:val="none"/>
        </w:rPr>
        <w:t>3.3</w:t>
      </w:r>
      <w:r w:rsidR="003F56E4">
        <w:rPr>
          <w:rFonts w:asciiTheme="minorBidi" w:eastAsia="Times New Roman" w:hAnsiTheme="minorBidi"/>
          <w:color w:val="auto"/>
          <w:sz w:val="22"/>
          <w:szCs w:val="22"/>
        </w:rPr>
        <w:tab/>
      </w:r>
      <w:r w:rsidR="003F56E4">
        <w:rPr>
          <w:rStyle w:val="Hyperlink"/>
          <w:rFonts w:eastAsia="Times New Roman"/>
          <w:color w:val="auto"/>
          <w:szCs w:val="22"/>
          <w:u w:val="none"/>
        </w:rPr>
        <w:t>POST-CONSTRUCTION</w:t>
      </w:r>
    </w:p>
    <w:p w14:paraId="75BB2ABE"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3.4</w:t>
      </w:r>
      <w:r>
        <w:rPr>
          <w:rFonts w:asciiTheme="minorBidi" w:eastAsia="Times New Roman" w:hAnsiTheme="minorBidi"/>
          <w:color w:val="auto"/>
          <w:sz w:val="22"/>
          <w:szCs w:val="22"/>
        </w:rPr>
        <w:tab/>
      </w:r>
      <w:r>
        <w:rPr>
          <w:rStyle w:val="Hyperlink"/>
          <w:rFonts w:eastAsia="Times New Roman"/>
          <w:color w:val="auto"/>
          <w:szCs w:val="22"/>
          <w:u w:val="none"/>
        </w:rPr>
        <w:t>GENERAL</w:t>
      </w:r>
    </w:p>
    <w:p w14:paraId="2863B515"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4 - UNIVERSITY RIGHTS AND RESPONSIBILITIES</w:t>
      </w:r>
    </w:p>
    <w:p w14:paraId="1426BC6D"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4.1</w:t>
      </w:r>
      <w:r>
        <w:rPr>
          <w:rFonts w:asciiTheme="minorBidi" w:eastAsia="Times New Roman" w:hAnsiTheme="minorBidi"/>
          <w:color w:val="auto"/>
          <w:sz w:val="22"/>
          <w:szCs w:val="22"/>
        </w:rPr>
        <w:tab/>
      </w:r>
      <w:r>
        <w:rPr>
          <w:rStyle w:val="Hyperlink"/>
          <w:rFonts w:eastAsia="Times New Roman"/>
          <w:color w:val="auto"/>
          <w:szCs w:val="22"/>
          <w:u w:val="none"/>
        </w:rPr>
        <w:t>ADMINISTRATION</w:t>
      </w:r>
    </w:p>
    <w:p w14:paraId="2D175440"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4.2</w:t>
      </w:r>
      <w:r>
        <w:rPr>
          <w:rFonts w:asciiTheme="minorBidi" w:eastAsia="Times New Roman" w:hAnsiTheme="minorBidi"/>
          <w:color w:val="auto"/>
          <w:sz w:val="22"/>
          <w:szCs w:val="22"/>
        </w:rPr>
        <w:tab/>
      </w:r>
      <w:r>
        <w:rPr>
          <w:rStyle w:val="Hyperlink"/>
          <w:rFonts w:eastAsia="Times New Roman"/>
          <w:color w:val="auto"/>
          <w:szCs w:val="22"/>
          <w:u w:val="none"/>
        </w:rPr>
        <w:t>PROVISION OF INFORMATION, SURVEYS, AND REPORTS</w:t>
      </w:r>
    </w:p>
    <w:p w14:paraId="7307ECFE"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5 - COMPENSATION</w:t>
      </w:r>
    </w:p>
    <w:p w14:paraId="121BD2FF"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5.1</w:t>
      </w:r>
      <w:r>
        <w:rPr>
          <w:rFonts w:asciiTheme="minorBidi" w:eastAsia="Times New Roman" w:hAnsiTheme="minorBidi"/>
          <w:color w:val="auto"/>
          <w:sz w:val="22"/>
          <w:szCs w:val="22"/>
        </w:rPr>
        <w:tab/>
      </w:r>
      <w:r>
        <w:rPr>
          <w:rStyle w:val="Hyperlink"/>
          <w:rFonts w:eastAsia="Times New Roman"/>
          <w:color w:val="auto"/>
          <w:szCs w:val="22"/>
          <w:u w:val="none"/>
        </w:rPr>
        <w:t>COMPENSATION FOR BASIC SERVICES</w:t>
      </w:r>
    </w:p>
    <w:p w14:paraId="507A4AE4"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5.2</w:t>
      </w:r>
      <w:r>
        <w:rPr>
          <w:rFonts w:asciiTheme="minorBidi" w:eastAsia="Times New Roman" w:hAnsiTheme="minorBidi"/>
          <w:color w:val="auto"/>
          <w:sz w:val="22"/>
          <w:szCs w:val="22"/>
        </w:rPr>
        <w:tab/>
      </w:r>
      <w:r>
        <w:rPr>
          <w:rStyle w:val="Hyperlink"/>
          <w:rFonts w:eastAsia="Times New Roman"/>
          <w:color w:val="auto"/>
          <w:szCs w:val="22"/>
          <w:u w:val="none"/>
        </w:rPr>
        <w:t>COMPENSATION FOR ADDITIONAL SERVICES</w:t>
      </w:r>
    </w:p>
    <w:p w14:paraId="7E97E6E3"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5.3</w:t>
      </w:r>
      <w:r>
        <w:rPr>
          <w:rFonts w:asciiTheme="minorBidi" w:eastAsia="Times New Roman" w:hAnsiTheme="minorBidi"/>
          <w:color w:val="auto"/>
          <w:sz w:val="22"/>
          <w:szCs w:val="22"/>
        </w:rPr>
        <w:tab/>
      </w:r>
      <w:r>
        <w:rPr>
          <w:rStyle w:val="Hyperlink"/>
          <w:rFonts w:eastAsia="Times New Roman"/>
          <w:color w:val="auto"/>
          <w:szCs w:val="22"/>
          <w:u w:val="none"/>
        </w:rPr>
        <w:t>REIMBURSABLE EXPENSES</w:t>
      </w:r>
    </w:p>
    <w:p w14:paraId="24819F68"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6 - PAYMENTS</w:t>
      </w:r>
    </w:p>
    <w:p w14:paraId="1BCD25E3"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6.1</w:t>
      </w:r>
      <w:r>
        <w:rPr>
          <w:rFonts w:asciiTheme="minorBidi" w:eastAsia="Times New Roman" w:hAnsiTheme="minorBidi"/>
          <w:color w:val="auto"/>
          <w:sz w:val="22"/>
          <w:szCs w:val="22"/>
        </w:rPr>
        <w:tab/>
      </w:r>
      <w:r>
        <w:rPr>
          <w:rStyle w:val="Hyperlink"/>
          <w:rFonts w:eastAsia="Times New Roman"/>
          <w:color w:val="auto"/>
          <w:szCs w:val="22"/>
          <w:u w:val="none"/>
        </w:rPr>
        <w:t>PAYMENTS FOR BASIC SERVICES</w:t>
      </w:r>
    </w:p>
    <w:p w14:paraId="2833256C"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6.2</w:t>
      </w:r>
      <w:r>
        <w:rPr>
          <w:rFonts w:asciiTheme="minorBidi" w:eastAsia="Times New Roman" w:hAnsiTheme="minorBidi"/>
          <w:color w:val="auto"/>
          <w:sz w:val="22"/>
          <w:szCs w:val="22"/>
        </w:rPr>
        <w:tab/>
      </w:r>
      <w:r>
        <w:rPr>
          <w:rStyle w:val="Hyperlink"/>
          <w:rFonts w:eastAsia="Times New Roman"/>
          <w:color w:val="auto"/>
          <w:szCs w:val="22"/>
          <w:u w:val="none"/>
        </w:rPr>
        <w:t>PAYMENTS FOR ADDITIONAL SERVICES AND REIMBURSABLE EXPENSES</w:t>
      </w:r>
    </w:p>
    <w:p w14:paraId="4D2F5D4D"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6.3</w:t>
      </w:r>
      <w:r>
        <w:rPr>
          <w:rFonts w:asciiTheme="minorBidi" w:eastAsia="Times New Roman" w:hAnsiTheme="minorBidi"/>
          <w:color w:val="auto"/>
          <w:sz w:val="22"/>
          <w:szCs w:val="22"/>
        </w:rPr>
        <w:tab/>
      </w:r>
      <w:r>
        <w:rPr>
          <w:rStyle w:val="Hyperlink"/>
          <w:rFonts w:eastAsia="Times New Roman"/>
          <w:color w:val="auto"/>
          <w:szCs w:val="22"/>
          <w:u w:val="none"/>
        </w:rPr>
        <w:t>PROJECT SUSPENSION</w:t>
      </w:r>
    </w:p>
    <w:p w14:paraId="2D1B2E3D"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7 - CM'S RECORDS AND FILES</w:t>
      </w:r>
    </w:p>
    <w:p w14:paraId="06C996C8"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8 - OWNERSHIP AND USE OF DOCUMENTS, MATERIALS AND SYSTEMS</w:t>
      </w:r>
    </w:p>
    <w:p w14:paraId="7EAA281B"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9 - DISPUTES</w:t>
      </w:r>
    </w:p>
    <w:p w14:paraId="60D18F83"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9.1</w:t>
      </w:r>
      <w:r>
        <w:rPr>
          <w:rFonts w:asciiTheme="minorBidi" w:eastAsia="Times New Roman" w:hAnsiTheme="minorBidi"/>
          <w:color w:val="auto"/>
          <w:sz w:val="22"/>
          <w:szCs w:val="22"/>
        </w:rPr>
        <w:tab/>
      </w:r>
      <w:r>
        <w:rPr>
          <w:rStyle w:val="Hyperlink"/>
          <w:rFonts w:eastAsia="Times New Roman"/>
          <w:color w:val="auto"/>
          <w:szCs w:val="22"/>
          <w:u w:val="none"/>
        </w:rPr>
        <w:t>NEGOTIATION</w:t>
      </w:r>
    </w:p>
    <w:p w14:paraId="627B9098"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9.2</w:t>
      </w:r>
      <w:r>
        <w:rPr>
          <w:rFonts w:asciiTheme="minorBidi" w:eastAsia="Times New Roman" w:hAnsiTheme="minorBidi"/>
          <w:color w:val="auto"/>
          <w:sz w:val="22"/>
          <w:szCs w:val="22"/>
        </w:rPr>
        <w:tab/>
      </w:r>
      <w:r>
        <w:rPr>
          <w:rStyle w:val="Hyperlink"/>
          <w:rFonts w:eastAsia="Times New Roman"/>
          <w:color w:val="auto"/>
          <w:szCs w:val="22"/>
          <w:u w:val="none"/>
        </w:rPr>
        <w:t>MEDIATION</w:t>
      </w:r>
    </w:p>
    <w:p w14:paraId="396708A9"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9.3</w:t>
      </w:r>
      <w:r>
        <w:rPr>
          <w:rFonts w:asciiTheme="minorBidi" w:eastAsia="Times New Roman" w:hAnsiTheme="minorBidi"/>
          <w:color w:val="auto"/>
          <w:sz w:val="22"/>
          <w:szCs w:val="22"/>
        </w:rPr>
        <w:tab/>
      </w:r>
      <w:r>
        <w:rPr>
          <w:rStyle w:val="Hyperlink"/>
          <w:rFonts w:eastAsia="Times New Roman"/>
          <w:color w:val="auto"/>
          <w:szCs w:val="22"/>
          <w:u w:val="none"/>
        </w:rPr>
        <w:t>ARBITRATION OR LITIGATION</w:t>
      </w:r>
    </w:p>
    <w:p w14:paraId="40C41562"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9.4</w:t>
      </w:r>
      <w:r>
        <w:rPr>
          <w:rFonts w:asciiTheme="minorBidi" w:eastAsia="Times New Roman" w:hAnsiTheme="minorBidi"/>
          <w:color w:val="auto"/>
          <w:sz w:val="22"/>
          <w:szCs w:val="22"/>
        </w:rPr>
        <w:tab/>
      </w:r>
      <w:r>
        <w:rPr>
          <w:rStyle w:val="Hyperlink"/>
          <w:rFonts w:eastAsia="Times New Roman"/>
          <w:color w:val="auto"/>
          <w:szCs w:val="22"/>
          <w:u w:val="none"/>
        </w:rPr>
        <w:t>PERSONAL INJURY, WRONGFUL DEATH OR PROPERTY DAMAGE</w:t>
      </w:r>
    </w:p>
    <w:p w14:paraId="3D753036"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10 - INDEMNIFICATION AND INSURANCE</w:t>
      </w:r>
    </w:p>
    <w:p w14:paraId="53C758C3"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10.1</w:t>
      </w:r>
      <w:r>
        <w:rPr>
          <w:rFonts w:asciiTheme="minorBidi" w:eastAsia="Times New Roman" w:hAnsiTheme="minorBidi"/>
          <w:color w:val="auto"/>
          <w:sz w:val="22"/>
          <w:szCs w:val="22"/>
        </w:rPr>
        <w:tab/>
      </w:r>
      <w:r>
        <w:rPr>
          <w:rStyle w:val="Hyperlink"/>
          <w:rFonts w:eastAsia="Times New Roman"/>
          <w:color w:val="auto"/>
          <w:szCs w:val="22"/>
          <w:u w:val="none"/>
        </w:rPr>
        <w:t>INDEMNIFICATION</w:t>
      </w:r>
    </w:p>
    <w:p w14:paraId="21A5262E"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10.2</w:t>
      </w:r>
      <w:r>
        <w:rPr>
          <w:rFonts w:asciiTheme="minorBidi" w:eastAsia="Times New Roman" w:hAnsiTheme="minorBidi"/>
          <w:color w:val="auto"/>
          <w:sz w:val="22"/>
          <w:szCs w:val="22"/>
        </w:rPr>
        <w:tab/>
      </w:r>
      <w:r>
        <w:rPr>
          <w:rStyle w:val="Hyperlink"/>
          <w:rFonts w:eastAsia="Times New Roman"/>
          <w:color w:val="auto"/>
          <w:szCs w:val="22"/>
          <w:u w:val="none"/>
        </w:rPr>
        <w:t>INSURANCE REQUIREMENTS</w:t>
      </w:r>
    </w:p>
    <w:p w14:paraId="57B6776B"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11 - STATUTORY REQUIREMENTS</w:t>
      </w:r>
    </w:p>
    <w:p w14:paraId="0E10335E"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11.1</w:t>
      </w:r>
      <w:r>
        <w:rPr>
          <w:rFonts w:asciiTheme="minorBidi" w:eastAsia="Times New Roman" w:hAnsiTheme="minorBidi"/>
          <w:color w:val="auto"/>
          <w:sz w:val="22"/>
          <w:szCs w:val="22"/>
        </w:rPr>
        <w:tab/>
      </w:r>
      <w:r>
        <w:rPr>
          <w:rStyle w:val="Hyperlink"/>
          <w:rFonts w:eastAsia="Times New Roman"/>
          <w:color w:val="auto"/>
          <w:szCs w:val="22"/>
          <w:u w:val="none"/>
        </w:rPr>
        <w:t>NONDISCRIMINATION</w:t>
      </w:r>
    </w:p>
    <w:p w14:paraId="1E8F5B6B"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11.2</w:t>
      </w:r>
      <w:r>
        <w:rPr>
          <w:rFonts w:asciiTheme="minorBidi" w:eastAsia="Times New Roman" w:hAnsiTheme="minorBidi"/>
          <w:color w:val="auto"/>
          <w:sz w:val="22"/>
          <w:szCs w:val="22"/>
        </w:rPr>
        <w:tab/>
      </w:r>
      <w:r>
        <w:rPr>
          <w:rStyle w:val="Hyperlink"/>
          <w:rFonts w:eastAsia="Times New Roman"/>
          <w:color w:val="auto"/>
          <w:szCs w:val="22"/>
          <w:u w:val="none"/>
        </w:rPr>
        <w:t>PREVAILING WAGE RATES</w:t>
      </w:r>
    </w:p>
    <w:p w14:paraId="7CB2C92C"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11.3</w:t>
      </w:r>
      <w:r>
        <w:rPr>
          <w:rFonts w:asciiTheme="minorBidi" w:eastAsia="Times New Roman" w:hAnsiTheme="minorBidi"/>
          <w:color w:val="auto"/>
          <w:sz w:val="22"/>
          <w:szCs w:val="22"/>
        </w:rPr>
        <w:tab/>
      </w:r>
      <w:r>
        <w:rPr>
          <w:rStyle w:val="Hyperlink"/>
          <w:rFonts w:eastAsia="Times New Roman"/>
          <w:color w:val="auto"/>
          <w:szCs w:val="22"/>
          <w:u w:val="none"/>
        </w:rPr>
        <w:t>PAYROLL RECORDS</w:t>
      </w:r>
    </w:p>
    <w:p w14:paraId="71DC8AC0"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11.4</w:t>
      </w:r>
      <w:r>
        <w:rPr>
          <w:rFonts w:asciiTheme="minorBidi" w:eastAsia="Times New Roman" w:hAnsiTheme="minorBidi"/>
          <w:color w:val="auto"/>
          <w:sz w:val="22"/>
          <w:szCs w:val="22"/>
        </w:rPr>
        <w:tab/>
      </w:r>
      <w:r>
        <w:rPr>
          <w:rStyle w:val="Hyperlink"/>
          <w:rFonts w:eastAsia="Times New Roman"/>
          <w:color w:val="auto"/>
          <w:szCs w:val="22"/>
          <w:u w:val="none"/>
        </w:rPr>
        <w:t>APPRENTICES</w:t>
      </w:r>
    </w:p>
    <w:p w14:paraId="34C3EC00"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11.5</w:t>
      </w:r>
      <w:r>
        <w:rPr>
          <w:rFonts w:asciiTheme="minorBidi" w:eastAsia="Times New Roman" w:hAnsiTheme="minorBidi"/>
          <w:color w:val="auto"/>
          <w:sz w:val="22"/>
          <w:szCs w:val="22"/>
        </w:rPr>
        <w:tab/>
      </w:r>
      <w:r>
        <w:rPr>
          <w:rStyle w:val="Hyperlink"/>
          <w:rFonts w:eastAsia="Times New Roman"/>
          <w:color w:val="auto"/>
          <w:szCs w:val="22"/>
          <w:u w:val="none"/>
        </w:rPr>
        <w:t>WORK DAY</w:t>
      </w:r>
    </w:p>
    <w:p w14:paraId="5B418667"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11.6</w:t>
      </w:r>
      <w:r>
        <w:rPr>
          <w:rFonts w:asciiTheme="minorBidi" w:eastAsia="Times New Roman" w:hAnsiTheme="minorBidi"/>
          <w:color w:val="auto"/>
          <w:sz w:val="22"/>
          <w:szCs w:val="22"/>
        </w:rPr>
        <w:tab/>
      </w:r>
      <w:r>
        <w:rPr>
          <w:rStyle w:val="Hyperlink"/>
          <w:rFonts w:eastAsia="Times New Roman"/>
          <w:color w:val="auto"/>
          <w:szCs w:val="22"/>
          <w:u w:val="none"/>
        </w:rPr>
        <w:t>PATIENT HEALTH INFORMATION</w:t>
      </w:r>
    </w:p>
    <w:p w14:paraId="7BCE056A"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12 - EXTENT OF AGREEMENT</w:t>
      </w:r>
    </w:p>
    <w:p w14:paraId="29B2B835"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12.1</w:t>
      </w:r>
      <w:r>
        <w:rPr>
          <w:rFonts w:asciiTheme="minorBidi" w:eastAsia="Times New Roman" w:hAnsiTheme="minorBidi"/>
          <w:color w:val="auto"/>
          <w:sz w:val="22"/>
          <w:szCs w:val="22"/>
        </w:rPr>
        <w:tab/>
      </w:r>
      <w:r>
        <w:rPr>
          <w:rStyle w:val="Hyperlink"/>
          <w:rFonts w:eastAsia="Times New Roman"/>
          <w:color w:val="auto"/>
          <w:szCs w:val="22"/>
          <w:u w:val="none"/>
        </w:rPr>
        <w:t>AUTHORITY OF AGREEMENT</w:t>
      </w:r>
    </w:p>
    <w:p w14:paraId="4851971B"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12.2</w:t>
      </w:r>
      <w:r>
        <w:rPr>
          <w:rFonts w:asciiTheme="minorBidi" w:eastAsia="Times New Roman" w:hAnsiTheme="minorBidi"/>
          <w:color w:val="auto"/>
          <w:sz w:val="22"/>
          <w:szCs w:val="22"/>
        </w:rPr>
        <w:tab/>
      </w:r>
      <w:r>
        <w:rPr>
          <w:rStyle w:val="Hyperlink"/>
          <w:rFonts w:eastAsia="Times New Roman"/>
          <w:color w:val="auto"/>
          <w:szCs w:val="22"/>
          <w:u w:val="none"/>
        </w:rPr>
        <w:t>EXHIBITS</w:t>
      </w:r>
    </w:p>
    <w:p w14:paraId="7D1EB614" w14:textId="77777777" w:rsidR="003F56E4" w:rsidRDefault="003F56E4">
      <w:pPr>
        <w:pStyle w:val="TOC2"/>
        <w:rPr>
          <w:rFonts w:eastAsia="Times New Roman"/>
          <w:color w:val="auto"/>
          <w:szCs w:val="22"/>
        </w:rPr>
      </w:pPr>
      <w:r>
        <w:rPr>
          <w:rStyle w:val="Hyperlink"/>
          <w:rFonts w:eastAsia="Times New Roman"/>
          <w:color w:val="auto"/>
          <w:szCs w:val="22"/>
          <w:u w:val="none"/>
        </w:rPr>
        <w:t>12.3</w:t>
      </w:r>
      <w:r>
        <w:rPr>
          <w:rFonts w:asciiTheme="minorBidi" w:eastAsia="Times New Roman" w:hAnsiTheme="minorBidi"/>
          <w:color w:val="auto"/>
          <w:sz w:val="22"/>
          <w:szCs w:val="22"/>
        </w:rPr>
        <w:tab/>
      </w:r>
      <w:r>
        <w:rPr>
          <w:rStyle w:val="Hyperlink"/>
          <w:rFonts w:eastAsia="Times New Roman"/>
          <w:color w:val="auto"/>
          <w:szCs w:val="22"/>
          <w:u w:val="none"/>
        </w:rPr>
        <w:t>THIRD-PARTY BENEFICIARIES</w:t>
      </w:r>
    </w:p>
    <w:p w14:paraId="1E3C2437" w14:textId="77777777" w:rsidR="004A7C4A" w:rsidRPr="004A7C4A" w:rsidRDefault="004A7C4A" w:rsidP="004A7C4A">
      <w:r>
        <w:rPr>
          <w:rStyle w:val="Hyperlink"/>
          <w:rFonts w:ascii="Arial" w:eastAsia="Times New Roman" w:hAnsi="Arial"/>
          <w:noProof/>
          <w:color w:val="auto"/>
          <w:sz w:val="18"/>
          <w:szCs w:val="22"/>
          <w:u w:val="none"/>
        </w:rPr>
        <w:t xml:space="preserve">     12.4      SURVIVAL</w:t>
      </w:r>
    </w:p>
    <w:p w14:paraId="04460AB5"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13 - FEDERAL AND STATE GRANTS</w:t>
      </w:r>
    </w:p>
    <w:p w14:paraId="0E156220"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14 - NOTICES</w:t>
      </w:r>
    </w:p>
    <w:p w14:paraId="65622B15"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14.1</w:t>
      </w:r>
      <w:r>
        <w:rPr>
          <w:rFonts w:asciiTheme="minorBidi" w:eastAsia="Times New Roman" w:hAnsiTheme="minorBidi"/>
          <w:color w:val="auto"/>
          <w:sz w:val="22"/>
          <w:szCs w:val="22"/>
        </w:rPr>
        <w:tab/>
      </w:r>
      <w:r>
        <w:rPr>
          <w:rStyle w:val="Hyperlink"/>
          <w:rFonts w:eastAsia="Times New Roman"/>
          <w:color w:val="auto"/>
          <w:szCs w:val="22"/>
          <w:u w:val="none"/>
        </w:rPr>
        <w:t>UNIVERSITY</w:t>
      </w:r>
    </w:p>
    <w:p w14:paraId="021BAD15"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14.2</w:t>
      </w:r>
      <w:r>
        <w:rPr>
          <w:rFonts w:asciiTheme="minorBidi" w:eastAsia="Times New Roman" w:hAnsiTheme="minorBidi"/>
          <w:color w:val="auto"/>
          <w:sz w:val="22"/>
          <w:szCs w:val="22"/>
        </w:rPr>
        <w:tab/>
      </w:r>
      <w:r>
        <w:rPr>
          <w:rStyle w:val="Hyperlink"/>
          <w:rFonts w:eastAsia="Times New Roman"/>
          <w:color w:val="auto"/>
          <w:szCs w:val="22"/>
          <w:u w:val="none"/>
        </w:rPr>
        <w:t>CONSTRUCTION MANAGER</w:t>
      </w:r>
    </w:p>
    <w:p w14:paraId="7ACBBA0B"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15 - SUCCESSORS AND ASSIGNS</w:t>
      </w:r>
    </w:p>
    <w:p w14:paraId="74AD39C5"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15.1</w:t>
      </w:r>
      <w:r>
        <w:rPr>
          <w:rFonts w:asciiTheme="minorBidi" w:eastAsia="Times New Roman" w:hAnsiTheme="minorBidi"/>
          <w:color w:val="auto"/>
          <w:sz w:val="22"/>
          <w:szCs w:val="22"/>
        </w:rPr>
        <w:tab/>
      </w:r>
      <w:r>
        <w:rPr>
          <w:rStyle w:val="Hyperlink"/>
          <w:rFonts w:eastAsia="Times New Roman"/>
          <w:color w:val="auto"/>
          <w:szCs w:val="22"/>
          <w:u w:val="none"/>
        </w:rPr>
        <w:t>CM'S DEATH OR INCAPACITATION</w:t>
      </w:r>
    </w:p>
    <w:p w14:paraId="348E4290"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16 - TERMINATION OF AGREEMENT</w:t>
      </w:r>
    </w:p>
    <w:p w14:paraId="509C5BDD"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16.1</w:t>
      </w:r>
      <w:r>
        <w:rPr>
          <w:rFonts w:asciiTheme="minorBidi" w:eastAsia="Times New Roman" w:hAnsiTheme="minorBidi"/>
          <w:color w:val="auto"/>
          <w:sz w:val="22"/>
          <w:szCs w:val="22"/>
        </w:rPr>
        <w:tab/>
      </w:r>
      <w:r>
        <w:rPr>
          <w:rStyle w:val="Hyperlink"/>
          <w:rFonts w:eastAsia="Times New Roman"/>
          <w:color w:val="auto"/>
          <w:szCs w:val="22"/>
          <w:u w:val="none"/>
        </w:rPr>
        <w:t>UNIVERSITY-INITIATED TERMINATION</w:t>
      </w:r>
    </w:p>
    <w:p w14:paraId="197D070D"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16.2</w:t>
      </w:r>
      <w:r>
        <w:rPr>
          <w:rFonts w:asciiTheme="minorBidi" w:eastAsia="Times New Roman" w:hAnsiTheme="minorBidi"/>
          <w:color w:val="auto"/>
          <w:sz w:val="22"/>
          <w:szCs w:val="22"/>
        </w:rPr>
        <w:tab/>
      </w:r>
      <w:r>
        <w:rPr>
          <w:rStyle w:val="Hyperlink"/>
          <w:rFonts w:eastAsia="Times New Roman"/>
          <w:color w:val="auto"/>
          <w:szCs w:val="22"/>
          <w:u w:val="none"/>
        </w:rPr>
        <w:t>CM-INITIATED TERMINATION</w:t>
      </w:r>
    </w:p>
    <w:p w14:paraId="6C84486C"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16.3</w:t>
      </w:r>
      <w:r>
        <w:rPr>
          <w:rFonts w:asciiTheme="minorBidi" w:eastAsia="Times New Roman" w:hAnsiTheme="minorBidi"/>
          <w:color w:val="auto"/>
          <w:sz w:val="22"/>
          <w:szCs w:val="22"/>
        </w:rPr>
        <w:tab/>
      </w:r>
      <w:r>
        <w:rPr>
          <w:rStyle w:val="Hyperlink"/>
          <w:rFonts w:eastAsia="Times New Roman"/>
          <w:color w:val="auto"/>
          <w:szCs w:val="22"/>
          <w:u w:val="none"/>
        </w:rPr>
        <w:t>DOCUMENTS AND MATERIALS</w:t>
      </w:r>
    </w:p>
    <w:p w14:paraId="29DB5B1C" w14:textId="77777777" w:rsidR="003F56E4" w:rsidRDefault="003F56E4">
      <w:pPr>
        <w:widowControl/>
        <w:tabs>
          <w:tab w:val="left" w:pos="-288"/>
          <w:tab w:val="left" w:pos="144"/>
          <w:tab w:val="left" w:pos="576"/>
          <w:tab w:val="right" w:leader="dot" w:pos="9180"/>
        </w:tabs>
        <w:ind w:right="180"/>
        <w:jc w:val="both"/>
        <w:rPr>
          <w:rFonts w:ascii="Arial" w:eastAsia="Times New Roman" w:hAnsi="Arial"/>
          <w:sz w:val="18"/>
          <w:szCs w:val="22"/>
        </w:rPr>
        <w:sectPr w:rsidR="003F56E4" w:rsidSect="008803F4">
          <w:headerReference w:type="default" r:id="rId8"/>
          <w:footerReference w:type="default" r:id="rId9"/>
          <w:endnotePr>
            <w:numFmt w:val="decimal"/>
          </w:endnotePr>
          <w:pgSz w:w="12240" w:h="15840" w:code="1"/>
          <w:pgMar w:top="1152" w:right="1440" w:bottom="1008" w:left="1440" w:header="1080" w:footer="720" w:gutter="0"/>
          <w:pgNumType w:start="1"/>
          <w:cols w:space="720"/>
          <w:noEndnote/>
        </w:sectPr>
      </w:pPr>
    </w:p>
    <w:p w14:paraId="5F430F05"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rPr>
      </w:pPr>
    </w:p>
    <w:p w14:paraId="2AA4287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rPr>
      </w:pPr>
    </w:p>
    <w:p w14:paraId="76B0CAB8"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b/>
          <w:color w:val="1D1B11"/>
          <w:sz w:val="16"/>
          <w:szCs w:val="20"/>
        </w:rPr>
        <w:t>CONSTRUCTION MANAGEMENT AGREEMENT</w:t>
      </w:r>
    </w:p>
    <w:p w14:paraId="775DFA3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STANDARD VERSION</w:t>
      </w:r>
    </w:p>
    <w:p w14:paraId="6B54F61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[WITH OPTIONS FOR USE WITH MULTI-PRIME DELIVERY]</w:t>
      </w:r>
    </w:p>
    <w:p w14:paraId="357259D4"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between</w:t>
      </w:r>
    </w:p>
    <w:p w14:paraId="7EECE2C4"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THE REGENTS OF THE UNIVERSITY OF CALIFORNIA</w:t>
      </w:r>
    </w:p>
    <w:p w14:paraId="60C487B7"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and</w:t>
      </w:r>
    </w:p>
    <w:p w14:paraId="6E9763E6"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THE CONSTRUCTION MANAGER (CM)</w:t>
      </w:r>
    </w:p>
    <w:p w14:paraId="40E06863" w14:textId="77777777" w:rsidR="004D4E19" w:rsidRDefault="004D4E19">
      <w:pPr>
        <w:widowControl/>
        <w:spacing w:line="300" w:lineRule="auto"/>
        <w:jc w:val="both"/>
        <w:rPr>
          <w:rFonts w:ascii="Arial" w:eastAsia="Times New Roman" w:hAnsi="Arial" w:cs="Arial"/>
          <w:color w:val="1D1B11"/>
          <w:sz w:val="16"/>
          <w:szCs w:val="20"/>
        </w:rPr>
      </w:pPr>
    </w:p>
    <w:p w14:paraId="7C11854A" w14:textId="77777777" w:rsidR="004D4E19" w:rsidRDefault="004D4E19">
      <w:pPr>
        <w:widowControl/>
        <w:spacing w:line="300" w:lineRule="auto"/>
        <w:jc w:val="both"/>
        <w:rPr>
          <w:rFonts w:ascii="Arial" w:eastAsia="Times New Roman" w:hAnsi="Arial" w:cs="Arial"/>
          <w:color w:val="1D1B11"/>
          <w:sz w:val="16"/>
          <w:szCs w:val="20"/>
        </w:rPr>
      </w:pPr>
      <w:r>
        <w:rPr>
          <w:rFonts w:ascii="Arial" w:eastAsia="Times New Roman" w:hAnsi="Arial" w:cs="Arial"/>
          <w:color w:val="1D1B11"/>
          <w:sz w:val="16"/>
          <w:szCs w:val="20"/>
        </w:rPr>
        <w:t xml:space="preserve">This AGREEMENT is made on the </w:t>
      </w:r>
      <w:r w:rsidR="00590CB4">
        <w:rPr>
          <w:rFonts w:ascii="Arial" w:eastAsia="Times New Roman" w:hAnsi="Arial" w:cs="Arial"/>
          <w:color w:val="1D1B11"/>
          <w:sz w:val="16"/>
          <w:szCs w:val="20"/>
          <w:highlight w:val="lightGray"/>
        </w:rPr>
        <w:fldChar w:fldCharType="begin">
          <w:ffData>
            <w:name w:val="Text4"/>
            <w:enabled/>
            <w:calcOnExit w:val="0"/>
            <w:textInput>
              <w:default w:val="{DAY}"/>
            </w:textInput>
          </w:ffData>
        </w:fldChar>
      </w:r>
      <w:r>
        <w:rPr>
          <w:rFonts w:ascii="Arial" w:eastAsia="Times New Roman" w:hAnsi="Arial" w:cs="Arial"/>
          <w:color w:val="1D1B11"/>
          <w:sz w:val="16"/>
          <w:szCs w:val="20"/>
          <w:highlight w:val="lightGray"/>
        </w:rPr>
        <w:instrText xml:space="preserve"> FORMTEXT </w:instrText>
      </w:r>
      <w:r w:rsidR="00590CB4">
        <w:rPr>
          <w:rFonts w:ascii="Arial" w:eastAsia="Times New Roman" w:hAnsi="Arial" w:cs="Arial"/>
          <w:color w:val="1D1B11"/>
          <w:sz w:val="16"/>
          <w:szCs w:val="20"/>
          <w:highlight w:val="lightGray"/>
        </w:rPr>
      </w:r>
      <w:r w:rsidR="00590CB4">
        <w:rPr>
          <w:rFonts w:ascii="Arial" w:eastAsia="Times New Roman" w:hAnsi="Arial" w:cs="Arial"/>
          <w:color w:val="1D1B11"/>
          <w:sz w:val="16"/>
          <w:szCs w:val="20"/>
          <w:highlight w:val="lightGray"/>
        </w:rPr>
        <w:fldChar w:fldCharType="separate"/>
      </w:r>
      <w:r>
        <w:rPr>
          <w:rFonts w:ascii="Arial" w:eastAsia="Times New Roman" w:hAnsi="Arial" w:cs="Arial"/>
          <w:noProof/>
          <w:color w:val="1D1B11"/>
          <w:sz w:val="16"/>
          <w:szCs w:val="20"/>
          <w:highlight w:val="lightGray"/>
        </w:rPr>
        <w:t>{DAY}</w:t>
      </w:r>
      <w:r w:rsidR="00590CB4">
        <w:rPr>
          <w:rFonts w:ascii="Arial" w:eastAsia="Times New Roman" w:hAnsi="Arial" w:cs="Arial"/>
          <w:color w:val="1D1B11"/>
          <w:sz w:val="16"/>
          <w:szCs w:val="20"/>
          <w:highlight w:val="lightGray"/>
        </w:rPr>
        <w:fldChar w:fldCharType="end"/>
      </w:r>
      <w:r>
        <w:rPr>
          <w:rFonts w:ascii="Arial" w:eastAsia="Times New Roman" w:hAnsi="Arial" w:cs="Arial"/>
          <w:color w:val="1D1B11"/>
          <w:sz w:val="16"/>
          <w:szCs w:val="20"/>
        </w:rPr>
        <w:t xml:space="preserve"> day of </w:t>
      </w:r>
      <w:r w:rsidR="00590CB4">
        <w:rPr>
          <w:rFonts w:ascii="Arial" w:eastAsia="Times New Roman" w:hAnsi="Arial" w:cs="Arial"/>
          <w:color w:val="1D1B11"/>
          <w:sz w:val="16"/>
          <w:szCs w:val="20"/>
          <w:highlight w:val="lightGray"/>
        </w:rPr>
        <w:fldChar w:fldCharType="begin">
          <w:ffData>
            <w:name w:val="Text5"/>
            <w:enabled/>
            <w:calcOnExit w:val="0"/>
            <w:textInput>
              <w:default w:val="{MONTH}"/>
            </w:textInput>
          </w:ffData>
        </w:fldChar>
      </w:r>
      <w:r>
        <w:rPr>
          <w:rFonts w:ascii="Arial" w:eastAsia="Times New Roman" w:hAnsi="Arial" w:cs="Arial"/>
          <w:color w:val="1D1B11"/>
          <w:sz w:val="16"/>
          <w:szCs w:val="20"/>
          <w:highlight w:val="lightGray"/>
        </w:rPr>
        <w:instrText xml:space="preserve"> FORMTEXT </w:instrText>
      </w:r>
      <w:r w:rsidR="00590CB4">
        <w:rPr>
          <w:rFonts w:ascii="Arial" w:eastAsia="Times New Roman" w:hAnsi="Arial" w:cs="Arial"/>
          <w:color w:val="1D1B11"/>
          <w:sz w:val="16"/>
          <w:szCs w:val="20"/>
          <w:highlight w:val="lightGray"/>
        </w:rPr>
      </w:r>
      <w:r w:rsidR="00590CB4">
        <w:rPr>
          <w:rFonts w:ascii="Arial" w:eastAsia="Times New Roman" w:hAnsi="Arial" w:cs="Arial"/>
          <w:color w:val="1D1B11"/>
          <w:sz w:val="16"/>
          <w:szCs w:val="20"/>
          <w:highlight w:val="lightGray"/>
        </w:rPr>
        <w:fldChar w:fldCharType="separate"/>
      </w:r>
      <w:r>
        <w:rPr>
          <w:rFonts w:ascii="Arial" w:eastAsia="Times New Roman" w:hAnsi="Arial" w:cs="Arial"/>
          <w:noProof/>
          <w:color w:val="1D1B11"/>
          <w:sz w:val="16"/>
          <w:szCs w:val="20"/>
          <w:highlight w:val="lightGray"/>
        </w:rPr>
        <w:t>{MONTH}</w:t>
      </w:r>
      <w:r w:rsidR="00590CB4">
        <w:rPr>
          <w:rFonts w:ascii="Arial" w:eastAsia="Times New Roman" w:hAnsi="Arial" w:cs="Arial"/>
          <w:color w:val="1D1B11"/>
          <w:sz w:val="16"/>
          <w:szCs w:val="20"/>
          <w:highlight w:val="lightGray"/>
        </w:rPr>
        <w:fldChar w:fldCharType="end"/>
      </w:r>
      <w:r>
        <w:rPr>
          <w:rFonts w:ascii="Arial" w:eastAsia="Times New Roman" w:hAnsi="Arial" w:cs="Arial"/>
          <w:color w:val="1D1B11"/>
          <w:sz w:val="16"/>
          <w:szCs w:val="20"/>
        </w:rPr>
        <w:t xml:space="preserve"> in the year </w:t>
      </w:r>
      <w:r w:rsidR="00590CB4">
        <w:rPr>
          <w:rFonts w:ascii="Arial" w:eastAsia="Times New Roman" w:hAnsi="Arial" w:cs="Arial"/>
          <w:color w:val="1D1B11"/>
          <w:sz w:val="16"/>
          <w:szCs w:val="20"/>
          <w:highlight w:val="lightGray"/>
        </w:rPr>
        <w:fldChar w:fldCharType="begin">
          <w:ffData>
            <w:name w:val="Text6"/>
            <w:enabled/>
            <w:calcOnExit w:val="0"/>
            <w:textInput>
              <w:default w:val="{YEAR}"/>
            </w:textInput>
          </w:ffData>
        </w:fldChar>
      </w:r>
      <w:r>
        <w:rPr>
          <w:rFonts w:ascii="Arial" w:eastAsia="Times New Roman" w:hAnsi="Arial" w:cs="Arial"/>
          <w:color w:val="1D1B11"/>
          <w:sz w:val="16"/>
          <w:szCs w:val="20"/>
          <w:highlight w:val="lightGray"/>
        </w:rPr>
        <w:instrText xml:space="preserve"> FORMTEXT </w:instrText>
      </w:r>
      <w:r w:rsidR="00590CB4">
        <w:rPr>
          <w:rFonts w:ascii="Arial" w:eastAsia="Times New Roman" w:hAnsi="Arial" w:cs="Arial"/>
          <w:color w:val="1D1B11"/>
          <w:sz w:val="16"/>
          <w:szCs w:val="20"/>
          <w:highlight w:val="lightGray"/>
        </w:rPr>
      </w:r>
      <w:r w:rsidR="00590CB4">
        <w:rPr>
          <w:rFonts w:ascii="Arial" w:eastAsia="Times New Roman" w:hAnsi="Arial" w:cs="Arial"/>
          <w:color w:val="1D1B11"/>
          <w:sz w:val="16"/>
          <w:szCs w:val="20"/>
          <w:highlight w:val="lightGray"/>
        </w:rPr>
        <w:fldChar w:fldCharType="separate"/>
      </w:r>
      <w:r>
        <w:rPr>
          <w:rFonts w:ascii="Arial" w:eastAsia="Times New Roman" w:hAnsi="Arial" w:cs="Arial"/>
          <w:noProof/>
          <w:color w:val="1D1B11"/>
          <w:sz w:val="16"/>
          <w:szCs w:val="20"/>
          <w:highlight w:val="lightGray"/>
        </w:rPr>
        <w:t>{YEAR}</w:t>
      </w:r>
      <w:r w:rsidR="00590CB4">
        <w:rPr>
          <w:rFonts w:ascii="Arial" w:eastAsia="Times New Roman" w:hAnsi="Arial" w:cs="Arial"/>
          <w:color w:val="1D1B11"/>
          <w:sz w:val="16"/>
          <w:szCs w:val="20"/>
          <w:highlight w:val="lightGray"/>
        </w:rPr>
        <w:fldChar w:fldCharType="end"/>
      </w:r>
    </w:p>
    <w:p w14:paraId="4733543B" w14:textId="77777777" w:rsidR="004D4E19" w:rsidRDefault="004D4E19">
      <w:pPr>
        <w:widowControl/>
        <w:spacing w:line="300" w:lineRule="auto"/>
        <w:jc w:val="both"/>
        <w:rPr>
          <w:rFonts w:ascii="Arial" w:eastAsia="Times New Roman" w:hAnsi="Arial" w:cs="Arial"/>
          <w:vanish/>
          <w:color w:val="1D1B11"/>
          <w:sz w:val="16"/>
          <w:szCs w:val="20"/>
          <w:specVanish/>
        </w:rPr>
      </w:pPr>
      <w:r>
        <w:rPr>
          <w:rFonts w:ascii="Arial" w:eastAsia="Times New Roman" w:hAnsi="Arial" w:cs="Arial"/>
          <w:color w:val="1D1B11"/>
          <w:sz w:val="16"/>
          <w:szCs w:val="20"/>
        </w:rPr>
        <w:t xml:space="preserve">between The Regents of the University of California, A California corporation, hereinafter called </w:t>
      </w:r>
      <w:r>
        <w:rPr>
          <w:rStyle w:val="Quotes"/>
          <w:rFonts w:ascii="Arial" w:eastAsia="Times New Roman" w:hAnsi="Arial" w:cs="Arial"/>
          <w:color w:val="1D1B11"/>
          <w:sz w:val="16"/>
          <w:szCs w:val="20"/>
        </w:rPr>
        <w:t>“University”,</w:t>
      </w:r>
      <w:r>
        <w:rPr>
          <w:rFonts w:ascii="Arial" w:eastAsia="Times New Roman" w:hAnsi="Arial" w:cs="Arial"/>
          <w:color w:val="1D1B11"/>
          <w:sz w:val="16"/>
          <w:szCs w:val="20"/>
        </w:rPr>
        <w:t xml:space="preserve"> and </w:t>
      </w:r>
      <w:r w:rsidR="00590CB4">
        <w:rPr>
          <w:rFonts w:ascii="Arial" w:eastAsia="Times New Roman" w:hAnsi="Arial" w:cs="Arial"/>
          <w:color w:val="1D1B11"/>
          <w:sz w:val="16"/>
          <w:szCs w:val="20"/>
          <w:highlight w:val="lightGray"/>
        </w:rPr>
        <w:fldChar w:fldCharType="begin">
          <w:ffData>
            <w:name w:val="Text7"/>
            <w:enabled/>
            <w:calcOnExit w:val="0"/>
            <w:textInput>
              <w:default w:val="{INSERT THE NAME OF THE CONSTRUCTION MANAGER}"/>
            </w:textInput>
          </w:ffData>
        </w:fldChar>
      </w:r>
      <w:r>
        <w:rPr>
          <w:rFonts w:ascii="Arial" w:eastAsia="Times New Roman" w:hAnsi="Arial" w:cs="Arial"/>
          <w:color w:val="1D1B11"/>
          <w:sz w:val="16"/>
          <w:szCs w:val="20"/>
          <w:highlight w:val="lightGray"/>
        </w:rPr>
        <w:instrText xml:space="preserve"> FORMTEXT </w:instrText>
      </w:r>
      <w:r w:rsidR="00590CB4">
        <w:rPr>
          <w:rFonts w:ascii="Arial" w:eastAsia="Times New Roman" w:hAnsi="Arial" w:cs="Arial"/>
          <w:color w:val="1D1B11"/>
          <w:sz w:val="16"/>
          <w:szCs w:val="20"/>
          <w:highlight w:val="lightGray"/>
        </w:rPr>
      </w:r>
      <w:r w:rsidR="00590CB4">
        <w:rPr>
          <w:rFonts w:ascii="Arial" w:eastAsia="Times New Roman" w:hAnsi="Arial" w:cs="Arial"/>
          <w:color w:val="1D1B11"/>
          <w:sz w:val="16"/>
          <w:szCs w:val="20"/>
          <w:highlight w:val="lightGray"/>
        </w:rPr>
        <w:fldChar w:fldCharType="separate"/>
      </w:r>
      <w:r>
        <w:rPr>
          <w:rFonts w:ascii="Arial" w:eastAsia="Times New Roman" w:hAnsi="Arial" w:cs="Arial"/>
          <w:noProof/>
          <w:color w:val="1D1B11"/>
          <w:sz w:val="16"/>
          <w:szCs w:val="20"/>
          <w:highlight w:val="lightGray"/>
        </w:rPr>
        <w:t>{INSERT THE NAME OF THE CONSTRUCTION MANAGER}</w:t>
      </w:r>
      <w:r w:rsidR="00590CB4">
        <w:rPr>
          <w:rFonts w:ascii="Arial" w:eastAsia="Times New Roman" w:hAnsi="Arial" w:cs="Arial"/>
          <w:color w:val="1D1B11"/>
          <w:sz w:val="16"/>
          <w:szCs w:val="20"/>
          <w:highlight w:val="lightGray"/>
        </w:rPr>
        <w:fldChar w:fldCharType="end"/>
      </w:r>
      <w:r>
        <w:rPr>
          <w:rFonts w:ascii="Arial" w:eastAsia="Times New Roman" w:hAnsi="Arial" w:cs="Arial"/>
          <w:color w:val="1D1B11"/>
          <w:sz w:val="16"/>
          <w:szCs w:val="20"/>
        </w:rPr>
        <w:t xml:space="preserve"> hereinafter called “</w:t>
      </w:r>
      <w:r>
        <w:rPr>
          <w:rStyle w:val="Quotes"/>
          <w:rFonts w:ascii="Arial" w:eastAsia="Times New Roman" w:hAnsi="Arial" w:cs="Arial"/>
          <w:color w:val="1D1B11"/>
          <w:sz w:val="16"/>
          <w:szCs w:val="20"/>
        </w:rPr>
        <w:t>CM”,</w:t>
      </w:r>
      <w:r>
        <w:rPr>
          <w:rFonts w:ascii="Arial" w:eastAsia="Times New Roman" w:hAnsi="Arial" w:cs="Arial"/>
          <w:color w:val="1D1B11"/>
          <w:sz w:val="16"/>
          <w:szCs w:val="20"/>
        </w:rPr>
        <w:t xml:space="preserve"> </w:t>
      </w:r>
      <w:r>
        <w:rPr>
          <w:rFonts w:ascii="Arial" w:eastAsia="Times New Roman" w:hAnsi="Arial" w:cs="Arial"/>
          <w:vanish/>
          <w:color w:val="1D1B11"/>
          <w:sz w:val="16"/>
          <w:szCs w:val="20"/>
          <w:highlight w:val="lightGray"/>
        </w:rPr>
        <w:t>{CONTINUE THE PARAGRAPH AFTER CHOOSING THE APPROPRIATE OPTION:</w:t>
      </w:r>
    </w:p>
    <w:p w14:paraId="17332817" w14:textId="77777777" w:rsidR="004D4E19" w:rsidRDefault="004D4E19">
      <w:pPr>
        <w:widowControl/>
        <w:tabs>
          <w:tab w:val="left" w:pos="540"/>
        </w:tabs>
        <w:spacing w:line="300" w:lineRule="auto"/>
        <w:jc w:val="both"/>
        <w:rPr>
          <w:rFonts w:ascii="Arial" w:eastAsia="Times New Roman" w:hAnsi="Arial" w:cs="Arial"/>
          <w:color w:val="1D1B11"/>
          <w:sz w:val="16"/>
          <w:szCs w:val="20"/>
          <w:specVanish/>
        </w:rPr>
      </w:pPr>
    </w:p>
    <w:p w14:paraId="2095A6DD" w14:textId="77777777" w:rsidR="004D4E19" w:rsidRDefault="004D4E19">
      <w:pPr>
        <w:widowControl/>
        <w:tabs>
          <w:tab w:val="left" w:pos="540"/>
        </w:tabs>
        <w:spacing w:line="300" w:lineRule="auto"/>
        <w:jc w:val="both"/>
        <w:rPr>
          <w:rFonts w:ascii="Arial" w:eastAsia="Times New Roman" w:hAnsi="Arial" w:cs="Arial"/>
          <w:color w:val="1D1B11"/>
          <w:sz w:val="16"/>
          <w:szCs w:val="20"/>
          <w:highlight w:val="lightGray"/>
          <w:u w:val="single"/>
          <w:specVanish/>
        </w:rPr>
      </w:pPr>
      <w:r>
        <w:rPr>
          <w:rFonts w:ascii="Arial" w:eastAsia="Times New Roman" w:hAnsi="Arial" w:cs="Arial"/>
          <w:color w:val="1D1B11"/>
          <w:sz w:val="16"/>
          <w:szCs w:val="20"/>
          <w:highlight w:val="lightGray"/>
          <w:u w:val="single"/>
          <w:specVanish/>
        </w:rPr>
        <w:t>1.</w:t>
      </w:r>
      <w:r>
        <w:rPr>
          <w:rFonts w:ascii="Arial" w:eastAsia="Times New Roman" w:hAnsi="Arial" w:cs="Arial"/>
          <w:color w:val="1D1B11"/>
          <w:sz w:val="16"/>
          <w:szCs w:val="20"/>
          <w:highlight w:val="lightGray"/>
          <w:u w:val="single"/>
          <w:specVanish/>
        </w:rPr>
        <w:tab/>
        <w:t>IF THE FIRM IS A CORPORATION, USE THE CORPORATE TITLE.</w:t>
      </w:r>
    </w:p>
    <w:p w14:paraId="282F4214" w14:textId="77777777" w:rsidR="004D4E19" w:rsidRDefault="004D4E19">
      <w:pPr>
        <w:widowControl/>
        <w:tabs>
          <w:tab w:val="left" w:pos="540"/>
        </w:tabs>
        <w:spacing w:line="300" w:lineRule="auto"/>
        <w:jc w:val="both"/>
        <w:rPr>
          <w:rFonts w:ascii="Arial" w:eastAsia="Times New Roman" w:hAnsi="Arial" w:cs="Arial"/>
          <w:color w:val="1D1B11"/>
          <w:sz w:val="16"/>
          <w:szCs w:val="20"/>
          <w:highlight w:val="lightGray"/>
          <w:u w:val="single"/>
          <w:specVanish/>
        </w:rPr>
      </w:pPr>
    </w:p>
    <w:p w14:paraId="3806D248" w14:textId="77777777" w:rsidR="004D4E19" w:rsidRDefault="004D4E19">
      <w:pPr>
        <w:widowControl/>
        <w:tabs>
          <w:tab w:val="left" w:pos="540"/>
        </w:tabs>
        <w:spacing w:line="300" w:lineRule="auto"/>
        <w:jc w:val="both"/>
        <w:rPr>
          <w:rFonts w:ascii="Arial" w:eastAsia="Times New Roman" w:hAnsi="Arial" w:cs="Arial"/>
          <w:color w:val="1D1B11"/>
          <w:sz w:val="16"/>
          <w:szCs w:val="20"/>
          <w:highlight w:val="lightGray"/>
          <w:u w:val="single"/>
          <w:specVanish/>
        </w:rPr>
      </w:pPr>
      <w:r>
        <w:rPr>
          <w:rFonts w:ascii="Arial" w:eastAsia="Times New Roman" w:hAnsi="Arial" w:cs="Arial"/>
          <w:color w:val="1D1B11"/>
          <w:sz w:val="16"/>
          <w:szCs w:val="20"/>
          <w:highlight w:val="lightGray"/>
          <w:u w:val="single"/>
          <w:specVanish/>
        </w:rPr>
        <w:t>2.</w:t>
      </w:r>
      <w:r>
        <w:rPr>
          <w:rFonts w:ascii="Arial" w:eastAsia="Times New Roman" w:hAnsi="Arial" w:cs="Arial"/>
          <w:color w:val="1D1B11"/>
          <w:sz w:val="16"/>
          <w:szCs w:val="20"/>
          <w:highlight w:val="lightGray"/>
          <w:u w:val="single"/>
          <w:specVanish/>
        </w:rPr>
        <w:tab/>
        <w:t>IF THE FIRM IS A PARTNERSHIP</w:t>
      </w:r>
      <w:r w:rsidR="00CE5299">
        <w:rPr>
          <w:rFonts w:ascii="Arial" w:eastAsia="Times New Roman" w:hAnsi="Arial" w:cs="Arial"/>
          <w:color w:val="1D1B11"/>
          <w:sz w:val="16"/>
          <w:szCs w:val="20"/>
          <w:highlight w:val="lightGray"/>
          <w:u w:val="single"/>
          <w:specVanish/>
        </w:rPr>
        <w:t>,</w:t>
      </w:r>
      <w:r>
        <w:rPr>
          <w:rFonts w:ascii="Arial" w:eastAsia="Times New Roman" w:hAnsi="Arial" w:cs="Arial"/>
          <w:color w:val="1D1B11"/>
          <w:sz w:val="16"/>
          <w:szCs w:val="20"/>
          <w:highlight w:val="lightGray"/>
          <w:u w:val="single"/>
          <w:specVanish/>
        </w:rPr>
        <w:t xml:space="preserve"> LIST THE NAMES OF ALL OF THE PARTNERS.  IF THE PARTNERSHIP IS OPERATING AS A </w:t>
      </w:r>
      <w:r>
        <w:rPr>
          <w:rStyle w:val="Quotes"/>
          <w:rFonts w:ascii="Arial" w:eastAsia="Times New Roman" w:hAnsi="Arial" w:cs="Arial"/>
          <w:color w:val="1D1B11"/>
          <w:sz w:val="16"/>
          <w:szCs w:val="20"/>
          <w:highlight w:val="lightGray"/>
          <w:u w:val="single"/>
        </w:rPr>
        <w:t>“DOING BUSINESS AS” (DBA)</w:t>
      </w:r>
      <w:r>
        <w:rPr>
          <w:rFonts w:ascii="Arial" w:eastAsia="Times New Roman" w:hAnsi="Arial" w:cs="Arial"/>
          <w:color w:val="1D1B11"/>
          <w:sz w:val="16"/>
          <w:szCs w:val="20"/>
          <w:highlight w:val="lightGray"/>
          <w:u w:val="single"/>
          <w:specVanish/>
        </w:rPr>
        <w:t xml:space="preserve"> FIRM, INCLUDE THE DBA NAME.  FOR A GENERAL PARTNERSHIP, STIPULATE AFTER ALL LISTED NAMES THE TERM </w:t>
      </w:r>
      <w:r>
        <w:rPr>
          <w:rStyle w:val="Quotes"/>
          <w:rFonts w:ascii="Arial" w:eastAsia="Times New Roman" w:hAnsi="Arial" w:cs="Arial"/>
          <w:color w:val="1D1B11"/>
          <w:sz w:val="16"/>
          <w:szCs w:val="20"/>
          <w:highlight w:val="lightGray"/>
          <w:u w:val="single"/>
        </w:rPr>
        <w:t>“Co-Partners”.</w:t>
      </w:r>
    </w:p>
    <w:p w14:paraId="78BDE5E6" w14:textId="77777777" w:rsidR="004D4E19" w:rsidRDefault="004D4E19">
      <w:pPr>
        <w:widowControl/>
        <w:tabs>
          <w:tab w:val="left" w:pos="540"/>
        </w:tabs>
        <w:spacing w:line="300" w:lineRule="auto"/>
        <w:jc w:val="both"/>
        <w:rPr>
          <w:rFonts w:ascii="Arial" w:eastAsia="Times New Roman" w:hAnsi="Arial" w:cs="Arial"/>
          <w:color w:val="1D1B11"/>
          <w:sz w:val="16"/>
          <w:szCs w:val="20"/>
          <w:highlight w:val="lightGray"/>
          <w:u w:val="single"/>
          <w:specVanish/>
        </w:rPr>
      </w:pPr>
    </w:p>
    <w:p w14:paraId="2829AF47" w14:textId="77777777" w:rsidR="004D4E19" w:rsidRDefault="004D4E19">
      <w:pPr>
        <w:widowControl/>
        <w:tabs>
          <w:tab w:val="left" w:pos="540"/>
        </w:tabs>
        <w:spacing w:line="300" w:lineRule="auto"/>
        <w:jc w:val="both"/>
        <w:rPr>
          <w:rFonts w:ascii="Arial" w:eastAsia="Times New Roman" w:hAnsi="Arial" w:cs="Arial"/>
          <w:color w:val="1D1B11"/>
          <w:sz w:val="16"/>
          <w:szCs w:val="20"/>
          <w:specVanish/>
        </w:rPr>
      </w:pPr>
      <w:r>
        <w:rPr>
          <w:rFonts w:ascii="Arial" w:eastAsia="Times New Roman" w:hAnsi="Arial" w:cs="Arial"/>
          <w:color w:val="1D1B11"/>
          <w:sz w:val="16"/>
          <w:szCs w:val="20"/>
          <w:highlight w:val="lightGray"/>
          <w:u w:val="single"/>
          <w:specVanish/>
        </w:rPr>
        <w:t>3.</w:t>
      </w:r>
      <w:r>
        <w:rPr>
          <w:rFonts w:ascii="Arial" w:eastAsia="Times New Roman" w:hAnsi="Arial" w:cs="Arial"/>
          <w:color w:val="1D1B11"/>
          <w:sz w:val="16"/>
          <w:szCs w:val="20"/>
          <w:highlight w:val="lightGray"/>
          <w:u w:val="single"/>
          <w:specVanish/>
        </w:rPr>
        <w:tab/>
        <w:t xml:space="preserve">IF THE FIRM IS A SOLE PROPRIETORSHIP, LIST THE NAME OF THE INDIVIDUAL, FOLLOWED BY THE WORDS </w:t>
      </w:r>
      <w:r>
        <w:rPr>
          <w:rStyle w:val="Quotes"/>
          <w:rFonts w:ascii="Arial" w:eastAsia="Times New Roman" w:hAnsi="Arial" w:cs="Arial"/>
          <w:color w:val="1D1B11"/>
          <w:sz w:val="16"/>
          <w:szCs w:val="20"/>
          <w:highlight w:val="lightGray"/>
          <w:u w:val="single"/>
        </w:rPr>
        <w:t xml:space="preserve">“an Individual.” </w:t>
      </w:r>
      <w:r>
        <w:rPr>
          <w:rFonts w:ascii="Arial" w:eastAsia="Times New Roman" w:hAnsi="Arial" w:cs="Arial"/>
          <w:color w:val="1D1B11"/>
          <w:sz w:val="16"/>
          <w:szCs w:val="20"/>
          <w:highlight w:val="lightGray"/>
          <w:u w:val="single"/>
          <w:specVanish/>
        </w:rPr>
        <w:t xml:space="preserve"> IF THE SOLE PROPRIETORSHIP IS OPERATING AS A DBA FIRM, INCLUDE</w:t>
      </w:r>
      <w:r>
        <w:rPr>
          <w:rFonts w:ascii="Arial" w:eastAsia="Times New Roman" w:hAnsi="Arial" w:cs="Arial"/>
          <w:color w:val="1D1B11"/>
          <w:sz w:val="16"/>
          <w:szCs w:val="20"/>
          <w:highlight w:val="lightGray"/>
          <w:specVanish/>
        </w:rPr>
        <w:t xml:space="preserve"> THE DBA NAME.},</w:t>
      </w:r>
      <w:r>
        <w:rPr>
          <w:rFonts w:ascii="Arial" w:eastAsia="Times New Roman" w:hAnsi="Arial" w:cs="Arial"/>
          <w:color w:val="1D1B11"/>
          <w:sz w:val="16"/>
          <w:szCs w:val="20"/>
          <w:specVanish/>
        </w:rPr>
        <w:t xml:space="preserve"> for the following Project:</w:t>
      </w:r>
    </w:p>
    <w:p w14:paraId="6236010C" w14:textId="77777777" w:rsidR="004D4E19" w:rsidRDefault="004D4E19">
      <w:pPr>
        <w:widowControl/>
        <w:spacing w:line="300" w:lineRule="auto"/>
        <w:jc w:val="both"/>
        <w:rPr>
          <w:rFonts w:ascii="Arial" w:eastAsia="Times New Roman" w:hAnsi="Arial" w:cs="Arial"/>
          <w:color w:val="1D1B11"/>
          <w:sz w:val="16"/>
          <w:szCs w:val="20"/>
          <w:specVanish/>
        </w:rPr>
      </w:pPr>
    </w:p>
    <w:p w14:paraId="4CD3036C" w14:textId="77777777" w:rsidR="004D4E19" w:rsidRDefault="004D4E19">
      <w:pPr>
        <w:widowControl/>
        <w:spacing w:line="300" w:lineRule="auto"/>
        <w:jc w:val="both"/>
        <w:rPr>
          <w:rFonts w:ascii="Arial" w:eastAsia="Times New Roman" w:hAnsi="Arial" w:cs="Arial"/>
          <w:color w:val="1D1B11"/>
          <w:sz w:val="16"/>
          <w:szCs w:val="20"/>
          <w:specVanish/>
        </w:rPr>
      </w:pPr>
      <w:r>
        <w:rPr>
          <w:rFonts w:ascii="Arial" w:eastAsia="Times New Roman" w:hAnsi="Arial" w:cs="Arial"/>
          <w:color w:val="1D1B11"/>
          <w:sz w:val="16"/>
          <w:szCs w:val="20"/>
          <w:specVanish/>
        </w:rPr>
        <w:t>NOTE:  THE FACILITY NAME, PROJECT NUMBER, AND PROJECT NAME MUST BE THE SAME AS THOSE RECORDED FOR FUNDING PURPOSES.</w:t>
      </w:r>
    </w:p>
    <w:p w14:paraId="56372CCF"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1DBEF497"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r>
        <w:rPr>
          <w:rFonts w:ascii="Arial" w:eastAsia="Times New Roman" w:hAnsi="Arial" w:cs="Arial"/>
          <w:color w:val="1D1B11"/>
          <w:sz w:val="16"/>
          <w:szCs w:val="20"/>
          <w:specVanish/>
        </w:rPr>
        <w:t xml:space="preserve">UNIVERSITY OF CALIFORNIA, </w:t>
      </w:r>
      <w:r w:rsidR="00590CB4">
        <w:rPr>
          <w:rFonts w:ascii="Arial" w:eastAsia="Times New Roman" w:hAnsi="Arial" w:cs="Arial"/>
          <w:color w:val="1D1B11"/>
          <w:sz w:val="16"/>
          <w:szCs w:val="20"/>
          <w:highlight w:val="lightGray"/>
          <w:specVanish/>
        </w:rPr>
        <w:fldChar w:fldCharType="begin">
          <w:ffData>
            <w:name w:val="Text1"/>
            <w:enabled/>
            <w:calcOnExit w:val="0"/>
            <w:textInput>
              <w:default w:val="{FACILITY}"/>
            </w:textInput>
          </w:ffData>
        </w:fldChar>
      </w:r>
      <w:r>
        <w:rPr>
          <w:rFonts w:ascii="Arial" w:eastAsia="Times New Roman" w:hAnsi="Arial" w:cs="Arial"/>
          <w:color w:val="1D1B11"/>
          <w:sz w:val="16"/>
          <w:szCs w:val="20"/>
          <w:highlight w:val="lightGray"/>
          <w:specVanish/>
        </w:rPr>
        <w:instrText xml:space="preserve"> FORMTEXT </w:instrText>
      </w:r>
      <w:r w:rsidR="00590CB4">
        <w:rPr>
          <w:rFonts w:ascii="Arial" w:eastAsia="Times New Roman" w:hAnsi="Arial" w:cs="Arial"/>
          <w:color w:val="1D1B11"/>
          <w:sz w:val="16"/>
          <w:szCs w:val="20"/>
          <w:highlight w:val="lightGray"/>
          <w:specVanish/>
        </w:rPr>
      </w:r>
      <w:r w:rsidR="00590CB4">
        <w:rPr>
          <w:rFonts w:ascii="Arial" w:eastAsia="Times New Roman" w:hAnsi="Arial" w:cs="Arial"/>
          <w:color w:val="1D1B11"/>
          <w:sz w:val="16"/>
          <w:szCs w:val="20"/>
          <w:highlight w:val="lightGray"/>
          <w:specVanish/>
        </w:rPr>
        <w:fldChar w:fldCharType="separate"/>
      </w:r>
      <w:r>
        <w:rPr>
          <w:rFonts w:ascii="Arial" w:eastAsia="Times New Roman" w:hAnsi="Arial" w:cs="Arial"/>
          <w:noProof/>
          <w:color w:val="1D1B11"/>
          <w:sz w:val="16"/>
          <w:szCs w:val="20"/>
          <w:highlight w:val="lightGray"/>
          <w:specVanish/>
        </w:rPr>
        <w:t>{FACILITY}</w:t>
      </w:r>
      <w:r w:rsidR="00590CB4">
        <w:rPr>
          <w:rFonts w:ascii="Arial" w:eastAsia="Times New Roman" w:hAnsi="Arial" w:cs="Arial"/>
          <w:color w:val="1D1B11"/>
          <w:sz w:val="16"/>
          <w:szCs w:val="20"/>
          <w:highlight w:val="lightGray"/>
          <w:specVanish/>
        </w:rPr>
        <w:fldChar w:fldCharType="end"/>
      </w:r>
    </w:p>
    <w:p w14:paraId="41BA1434"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p>
    <w:p w14:paraId="1AA5F672"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r>
        <w:rPr>
          <w:rFonts w:ascii="Arial" w:eastAsia="Times New Roman" w:hAnsi="Arial" w:cs="Arial"/>
          <w:color w:val="1D1B11"/>
          <w:sz w:val="16"/>
          <w:szCs w:val="20"/>
          <w:specVanish/>
        </w:rPr>
        <w:t xml:space="preserve">PROJECT NUMBER: </w:t>
      </w:r>
      <w:r w:rsidR="00590CB4">
        <w:rPr>
          <w:rFonts w:ascii="Arial" w:eastAsia="Times New Roman" w:hAnsi="Arial" w:cs="Arial"/>
          <w:color w:val="1D1B11"/>
          <w:sz w:val="16"/>
          <w:szCs w:val="20"/>
          <w:highlight w:val="lightGray"/>
          <w:specVanish/>
        </w:rPr>
        <w:fldChar w:fldCharType="begin">
          <w:ffData>
            <w:name w:val="Text3"/>
            <w:enabled/>
            <w:calcOnExit w:val="0"/>
            <w:textInput>
              <w:default w:val="{PROJECT NO.}"/>
            </w:textInput>
          </w:ffData>
        </w:fldChar>
      </w:r>
      <w:r>
        <w:rPr>
          <w:rFonts w:ascii="Arial" w:eastAsia="Times New Roman" w:hAnsi="Arial" w:cs="Arial"/>
          <w:color w:val="1D1B11"/>
          <w:sz w:val="16"/>
          <w:szCs w:val="20"/>
          <w:highlight w:val="lightGray"/>
          <w:specVanish/>
        </w:rPr>
        <w:instrText xml:space="preserve"> FORMTEXT </w:instrText>
      </w:r>
      <w:r w:rsidR="00590CB4">
        <w:rPr>
          <w:rFonts w:ascii="Arial" w:eastAsia="Times New Roman" w:hAnsi="Arial" w:cs="Arial"/>
          <w:color w:val="1D1B11"/>
          <w:sz w:val="16"/>
          <w:szCs w:val="20"/>
          <w:highlight w:val="lightGray"/>
          <w:specVanish/>
        </w:rPr>
      </w:r>
      <w:r w:rsidR="00590CB4">
        <w:rPr>
          <w:rFonts w:ascii="Arial" w:eastAsia="Times New Roman" w:hAnsi="Arial" w:cs="Arial"/>
          <w:color w:val="1D1B11"/>
          <w:sz w:val="16"/>
          <w:szCs w:val="20"/>
          <w:highlight w:val="lightGray"/>
          <w:specVanish/>
        </w:rPr>
        <w:fldChar w:fldCharType="separate"/>
      </w:r>
      <w:r>
        <w:rPr>
          <w:rFonts w:ascii="Arial" w:eastAsia="Times New Roman" w:hAnsi="Arial" w:cs="Arial"/>
          <w:noProof/>
          <w:color w:val="1D1B11"/>
          <w:sz w:val="16"/>
          <w:szCs w:val="20"/>
          <w:highlight w:val="lightGray"/>
          <w:specVanish/>
        </w:rPr>
        <w:t>{PROJECT NO.}</w:t>
      </w:r>
      <w:r w:rsidR="00590CB4">
        <w:rPr>
          <w:rFonts w:ascii="Arial" w:eastAsia="Times New Roman" w:hAnsi="Arial" w:cs="Arial"/>
          <w:color w:val="1D1B11"/>
          <w:sz w:val="16"/>
          <w:szCs w:val="20"/>
          <w:highlight w:val="lightGray"/>
          <w:specVanish/>
        </w:rPr>
        <w:fldChar w:fldCharType="end"/>
      </w:r>
    </w:p>
    <w:p w14:paraId="6BEC27F0"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p>
    <w:p w14:paraId="5DC508B0" w14:textId="77777777" w:rsidR="004D4E19" w:rsidRDefault="00590CB4">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r>
        <w:rPr>
          <w:rFonts w:ascii="Arial" w:eastAsia="Times New Roman" w:hAnsi="Arial" w:cs="Arial"/>
          <w:color w:val="1D1B11"/>
          <w:sz w:val="16"/>
          <w:szCs w:val="20"/>
          <w:highlight w:val="lightGray"/>
          <w:specVanish/>
        </w:rPr>
        <w:fldChar w:fldCharType="begin">
          <w:ffData>
            <w:name w:val="Text2"/>
            <w:enabled/>
            <w:calcOnExit w:val="0"/>
            <w:textInput>
              <w:default w:val="{PROJECT NAME}"/>
            </w:textInput>
          </w:ffData>
        </w:fldChar>
      </w:r>
      <w:r w:rsidR="004D4E19">
        <w:rPr>
          <w:rFonts w:ascii="Arial" w:eastAsia="Times New Roman" w:hAnsi="Arial" w:cs="Arial"/>
          <w:color w:val="1D1B11"/>
          <w:sz w:val="16"/>
          <w:szCs w:val="20"/>
          <w:highlight w:val="lightGray"/>
          <w:specVanish/>
        </w:rPr>
        <w:instrText xml:space="preserve"> FORMTEXT </w:instrText>
      </w:r>
      <w:r>
        <w:rPr>
          <w:rFonts w:ascii="Arial" w:eastAsia="Times New Roman" w:hAnsi="Arial" w:cs="Arial"/>
          <w:color w:val="1D1B11"/>
          <w:sz w:val="16"/>
          <w:szCs w:val="20"/>
          <w:highlight w:val="lightGray"/>
          <w:specVanish/>
        </w:rPr>
      </w:r>
      <w:r>
        <w:rPr>
          <w:rFonts w:ascii="Arial" w:eastAsia="Times New Roman" w:hAnsi="Arial" w:cs="Arial"/>
          <w:color w:val="1D1B11"/>
          <w:sz w:val="16"/>
          <w:szCs w:val="20"/>
          <w:highlight w:val="lightGray"/>
          <w:specVanish/>
        </w:rPr>
        <w:fldChar w:fldCharType="separate"/>
      </w:r>
      <w:r w:rsidR="004D4E19">
        <w:rPr>
          <w:rFonts w:ascii="Arial" w:eastAsia="Times New Roman" w:hAnsi="Arial" w:cs="Arial"/>
          <w:noProof/>
          <w:color w:val="1D1B11"/>
          <w:sz w:val="16"/>
          <w:szCs w:val="20"/>
          <w:highlight w:val="lightGray"/>
          <w:specVanish/>
        </w:rPr>
        <w:t>{PROJECT NAME}</w:t>
      </w:r>
      <w:r>
        <w:rPr>
          <w:rFonts w:ascii="Arial" w:eastAsia="Times New Roman" w:hAnsi="Arial" w:cs="Arial"/>
          <w:color w:val="1D1B11"/>
          <w:sz w:val="16"/>
          <w:szCs w:val="20"/>
          <w:highlight w:val="lightGray"/>
          <w:specVanish/>
        </w:rPr>
        <w:fldChar w:fldCharType="end"/>
      </w:r>
      <w:r w:rsidR="004D4E19">
        <w:rPr>
          <w:rFonts w:ascii="Arial" w:eastAsia="Times New Roman" w:hAnsi="Arial" w:cs="Arial"/>
          <w:color w:val="1D1B11"/>
          <w:sz w:val="16"/>
          <w:szCs w:val="20"/>
          <w:specVanish/>
        </w:rPr>
        <w:t>{</w:t>
      </w:r>
    </w:p>
    <w:p w14:paraId="6AEB345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5C4480E4"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vanish/>
          <w:color w:val="1D1B11"/>
          <w:sz w:val="16"/>
          <w:szCs w:val="20"/>
          <w:specVanish/>
        </w:rPr>
      </w:pPr>
      <w:r>
        <w:rPr>
          <w:rFonts w:ascii="Arial" w:eastAsia="Times New Roman" w:hAnsi="Arial" w:cs="Arial"/>
          <w:color w:val="1D1B11"/>
          <w:sz w:val="16"/>
          <w:szCs w:val="20"/>
          <w:specVanish/>
        </w:rPr>
        <w:t xml:space="preserve">PROJECT DESCRIPTION:  </w:t>
      </w:r>
      <w:r>
        <w:rPr>
          <w:rFonts w:ascii="Arial" w:eastAsia="Times New Roman" w:hAnsi="Arial" w:cs="Arial"/>
          <w:color w:val="1D1B11"/>
          <w:sz w:val="16"/>
          <w:szCs w:val="20"/>
          <w:highlight w:val="lightGray"/>
          <w:specVanish/>
        </w:rPr>
        <w:t>{USE THE SAME PROJECT DESCRIPTION AS THAT SHOWN ON THE EXECUTIVE DESIGN PROFESSIONAL AGREEMENT (EDPA).}</w:t>
      </w:r>
    </w:p>
    <w:p w14:paraId="4B11922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7C20CE8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r>
        <w:rPr>
          <w:rFonts w:ascii="Arial" w:eastAsia="Times New Roman" w:hAnsi="Arial" w:cs="Arial"/>
          <w:color w:val="1D1B11"/>
          <w:sz w:val="16"/>
          <w:szCs w:val="20"/>
          <w:specVanish/>
        </w:rPr>
        <w:t xml:space="preserve">CONSTRUCTION BUDGET:  </w:t>
      </w:r>
      <w:r>
        <w:rPr>
          <w:rFonts w:ascii="Arial" w:eastAsia="Times New Roman" w:hAnsi="Arial" w:cs="Arial"/>
          <w:color w:val="1D1B11"/>
          <w:sz w:val="16"/>
          <w:szCs w:val="20"/>
          <w:highlight w:val="lightGray"/>
          <w:specVanish/>
        </w:rPr>
        <w:t>{ENTER THE SAME DOLLAR AMOUNT AND THE APPROPRIATE ENR CONSTRUCTION COST INDEX AS THAT SHOWN ON THE EDPA.}</w:t>
      </w:r>
      <w:r>
        <w:rPr>
          <w:rFonts w:ascii="Arial" w:eastAsia="Times New Roman" w:hAnsi="Arial" w:cs="Arial"/>
          <w:color w:val="1D1B11"/>
          <w:sz w:val="16"/>
          <w:szCs w:val="20"/>
          <w:specVanish/>
        </w:rPr>
        <w:t xml:space="preserve">  $</w:t>
      </w:r>
      <w:r w:rsidR="00590CB4">
        <w:rPr>
          <w:rFonts w:ascii="Arial" w:eastAsia="Times New Roman" w:hAnsi="Arial" w:cs="Arial"/>
          <w:color w:val="1D1B11"/>
          <w:sz w:val="16"/>
          <w:szCs w:val="20"/>
          <w:specVanish/>
        </w:rPr>
        <w:fldChar w:fldCharType="begin">
          <w:ffData>
            <w:name w:val="Text8"/>
            <w:enabled/>
            <w:calcOnExit w:val="0"/>
            <w:textInput>
              <w:default w:val="{AMOUNT} "/>
            </w:textInput>
          </w:ffData>
        </w:fldChar>
      </w:r>
      <w:r>
        <w:rPr>
          <w:rFonts w:ascii="Arial" w:eastAsia="Times New Roman" w:hAnsi="Arial" w:cs="Arial"/>
          <w:color w:val="1D1B11"/>
          <w:sz w:val="16"/>
          <w:szCs w:val="20"/>
          <w:specVanish/>
        </w:rPr>
        <w:instrText xml:space="preserve"> FORMTEXT </w:instrText>
      </w:r>
      <w:r w:rsidR="00590CB4">
        <w:rPr>
          <w:rFonts w:ascii="Arial" w:eastAsia="Times New Roman" w:hAnsi="Arial" w:cs="Arial"/>
          <w:color w:val="1D1B11"/>
          <w:sz w:val="16"/>
          <w:szCs w:val="20"/>
          <w:specVanish/>
        </w:rPr>
      </w:r>
      <w:r w:rsidR="00590CB4">
        <w:rPr>
          <w:rFonts w:ascii="Arial" w:eastAsia="Times New Roman" w:hAnsi="Arial" w:cs="Arial"/>
          <w:color w:val="1D1B11"/>
          <w:sz w:val="16"/>
          <w:szCs w:val="20"/>
          <w:specVanish/>
        </w:rPr>
        <w:fldChar w:fldCharType="separate"/>
      </w:r>
      <w:r>
        <w:rPr>
          <w:rFonts w:ascii="Arial" w:eastAsia="Times New Roman" w:hAnsi="Arial" w:cs="Arial"/>
          <w:noProof/>
          <w:color w:val="1D1B11"/>
          <w:sz w:val="16"/>
          <w:szCs w:val="20"/>
          <w:specVanish/>
        </w:rPr>
        <w:t xml:space="preserve">{AMOUNT} </w:t>
      </w:r>
      <w:r w:rsidR="00590CB4">
        <w:rPr>
          <w:rFonts w:ascii="Arial" w:eastAsia="Times New Roman" w:hAnsi="Arial" w:cs="Arial"/>
          <w:color w:val="1D1B11"/>
          <w:sz w:val="16"/>
          <w:szCs w:val="20"/>
          <w:specVanish/>
        </w:rPr>
        <w:fldChar w:fldCharType="end"/>
      </w:r>
      <w:r>
        <w:rPr>
          <w:rFonts w:ascii="Arial" w:eastAsia="Times New Roman" w:hAnsi="Arial" w:cs="Arial"/>
          <w:color w:val="1D1B11"/>
          <w:sz w:val="16"/>
          <w:szCs w:val="20"/>
          <w:specVanish/>
        </w:rPr>
        <w:tab/>
      </w:r>
      <w:r>
        <w:rPr>
          <w:rFonts w:ascii="Arial" w:eastAsia="Times New Roman" w:hAnsi="Arial" w:cs="Arial"/>
          <w:color w:val="1D1B11"/>
          <w:sz w:val="16"/>
          <w:szCs w:val="20"/>
          <w:specVanish/>
        </w:rPr>
        <w:tab/>
      </w:r>
    </w:p>
    <w:p w14:paraId="119F6A7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2BC3CF84"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r>
        <w:rPr>
          <w:rFonts w:ascii="Arial" w:eastAsia="Times New Roman" w:hAnsi="Arial" w:cs="Arial"/>
          <w:color w:val="1D1B11"/>
          <w:sz w:val="16"/>
          <w:szCs w:val="20"/>
          <w:specVanish/>
        </w:rPr>
        <w:t xml:space="preserve">ENR CONSTRUCTION COST INDEX: </w:t>
      </w:r>
      <w:r>
        <w:rPr>
          <w:rFonts w:ascii="Arial" w:eastAsia="Times New Roman" w:hAnsi="Arial" w:cs="Arial"/>
          <w:color w:val="1D1B11"/>
          <w:sz w:val="16"/>
          <w:szCs w:val="20"/>
          <w:highlight w:val="lightGray"/>
          <w:specVanish/>
        </w:rPr>
        <w:t>{          }</w:t>
      </w:r>
    </w:p>
    <w:p w14:paraId="11FCB99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sectPr w:rsidR="004D4E19" w:rsidSect="008803F4">
          <w:footerReference w:type="default" r:id="rId10"/>
          <w:endnotePr>
            <w:numFmt w:val="decimal"/>
          </w:endnotePr>
          <w:pgSz w:w="12240" w:h="15840"/>
          <w:pgMar w:top="1152" w:right="1440" w:bottom="1008" w:left="1440" w:header="1080" w:footer="720" w:gutter="0"/>
          <w:cols w:space="720"/>
          <w:noEndnote/>
        </w:sectPr>
      </w:pPr>
    </w:p>
    <w:p w14:paraId="2768D05D" w14:textId="77777777" w:rsidR="004D4E19" w:rsidRDefault="004D4E19">
      <w:pPr>
        <w:widowControl/>
        <w:tabs>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7B0E58F2" w14:textId="77777777" w:rsidR="004D4E19" w:rsidRDefault="004D4E19">
      <w:pPr>
        <w:pStyle w:val="CMAH1"/>
        <w:rPr>
          <w:rFonts w:eastAsia="Times New Roman"/>
          <w:color w:val="1D1B11"/>
          <w:specVanish/>
        </w:rPr>
      </w:pPr>
      <w:bookmarkStart w:id="0" w:name="_Toc393201420"/>
      <w:r>
        <w:rPr>
          <w:rFonts w:eastAsia="Times New Roman"/>
          <w:color w:val="1D1B11"/>
          <w:specVanish/>
        </w:rPr>
        <w:t>ARTICLE 1 - GENERAL PROVISIONS</w:t>
      </w:r>
      <w:bookmarkEnd w:id="0"/>
    </w:p>
    <w:p w14:paraId="707741F5" w14:textId="77777777" w:rsidR="004D4E19" w:rsidRDefault="004D4E19">
      <w:pPr>
        <w:pStyle w:val="Heading2"/>
        <w:keepNext w:val="0"/>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360"/>
          <w:tab w:val="left" w:pos="720"/>
        </w:tabs>
        <w:spacing w:after="240" w:line="240" w:lineRule="auto"/>
        <w:jc w:val="both"/>
        <w:rPr>
          <w:rFonts w:eastAsia="Times New Roman"/>
          <w:color w:val="1D1B11"/>
          <w:szCs w:val="16"/>
          <w:u w:val="none"/>
          <w:specVanish/>
        </w:rPr>
      </w:pPr>
      <w:bookmarkStart w:id="1" w:name="_Toc393201421"/>
      <w:r>
        <w:rPr>
          <w:rFonts w:eastAsia="Times New Roman"/>
          <w:color w:val="1D1B11"/>
          <w:szCs w:val="16"/>
          <w:u w:val="none"/>
          <w:specVanish/>
        </w:rPr>
        <w:t>1.1</w:t>
      </w:r>
      <w:r>
        <w:rPr>
          <w:rFonts w:eastAsia="Times New Roman"/>
          <w:color w:val="1D1B11"/>
          <w:szCs w:val="16"/>
          <w:u w:val="none"/>
          <w:specVanish/>
        </w:rPr>
        <w:tab/>
        <w:t>GENERAL REQUIREMENTS</w:t>
      </w:r>
      <w:bookmarkEnd w:id="1"/>
    </w:p>
    <w:p w14:paraId="2A2A528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1.1.1</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ab/>
        <w:t>This Agreement shall be governed by the laws of the State of California.</w:t>
      </w:r>
    </w:p>
    <w:p w14:paraId="34AE09D9"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1.1.2</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 xml:space="preserve"> In the event of a conflict between the provisions of any exhibit to this Agreement and the Agreement, the provisions of this Agreement shall govern.</w:t>
      </w:r>
    </w:p>
    <w:p w14:paraId="13BC91C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1.1.3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University's exercise of any of its rights or remedies prescribed in this Agreement shall not relieve CM from responsibility for damages or other losses incurred or to be incurred by University as a result of CM's breach of its obligations under this Agreement.</w:t>
      </w:r>
    </w:p>
    <w:p w14:paraId="4430CE11"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1.1.4</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Time is of the essence for this Agreement.</w:t>
      </w:r>
    </w:p>
    <w:p w14:paraId="1F5E2F0E" w14:textId="77777777" w:rsidR="004D4E19" w:rsidRDefault="004D4E19">
      <w:pPr>
        <w:widowControl/>
        <w:tabs>
          <w:tab w:val="left" w:pos="360"/>
          <w:tab w:val="left" w:pos="540"/>
        </w:tabs>
        <w:spacing w:after="240"/>
        <w:jc w:val="both"/>
        <w:rPr>
          <w:rFonts w:ascii="Arial" w:eastAsia="Times New Roman" w:hAnsi="Arial" w:cs="Arial"/>
          <w:color w:val="1D1B11"/>
          <w:sz w:val="16"/>
          <w:szCs w:val="16"/>
        </w:rPr>
      </w:pPr>
      <w:r>
        <w:rPr>
          <w:rFonts w:ascii="Arial" w:eastAsia="Times New Roman" w:hAnsi="Arial" w:cs="Arial"/>
          <w:b/>
          <w:color w:val="1D1B11"/>
          <w:sz w:val="16"/>
          <w:szCs w:val="16"/>
          <w:specVanish/>
        </w:rPr>
        <w:t>1.1.5</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cooperate with University, its designees, and Contractor in furthering the interests of University.</w:t>
      </w:r>
    </w:p>
    <w:p w14:paraId="7B3FED7F" w14:textId="77777777" w:rsidR="00930157" w:rsidRDefault="00930157">
      <w:pPr>
        <w:widowControl/>
        <w:tabs>
          <w:tab w:val="left" w:pos="360"/>
          <w:tab w:val="left" w:pos="540"/>
        </w:tabs>
        <w:spacing w:after="240"/>
        <w:jc w:val="both"/>
        <w:rPr>
          <w:rFonts w:ascii="Arial" w:eastAsia="Times New Roman" w:hAnsi="Arial" w:cs="Arial"/>
          <w:color w:val="1D1B11"/>
          <w:sz w:val="16"/>
          <w:szCs w:val="16"/>
        </w:rPr>
      </w:pPr>
    </w:p>
    <w:p w14:paraId="5E8710EE" w14:textId="77777777" w:rsidR="00930157" w:rsidRPr="00930157" w:rsidRDefault="00930157">
      <w:pPr>
        <w:widowControl/>
        <w:tabs>
          <w:tab w:val="left" w:pos="360"/>
          <w:tab w:val="left" w:pos="540"/>
        </w:tabs>
        <w:spacing w:after="240"/>
        <w:jc w:val="both"/>
        <w:rPr>
          <w:rFonts w:ascii="Arial" w:eastAsia="Times New Roman" w:hAnsi="Arial" w:cs="Arial"/>
          <w:color w:val="1D1B11"/>
          <w:sz w:val="16"/>
          <w:szCs w:val="16"/>
        </w:rPr>
      </w:pPr>
      <w:r>
        <w:rPr>
          <w:rFonts w:ascii="Arial" w:eastAsia="Times New Roman" w:hAnsi="Arial" w:cs="Arial"/>
          <w:b/>
          <w:color w:val="1D1B11"/>
          <w:sz w:val="16"/>
          <w:szCs w:val="16"/>
        </w:rPr>
        <w:t>1.1.6</w:t>
      </w:r>
      <w:r>
        <w:rPr>
          <w:rFonts w:ascii="Arial" w:eastAsia="Times New Roman" w:hAnsi="Arial" w:cs="Arial"/>
          <w:b/>
          <w:color w:val="1D1B11"/>
          <w:sz w:val="16"/>
          <w:szCs w:val="16"/>
        </w:rPr>
        <w:tab/>
      </w:r>
      <w:r>
        <w:rPr>
          <w:rFonts w:ascii="Arial" w:eastAsia="Times New Roman" w:hAnsi="Arial" w:cs="Arial"/>
          <w:b/>
          <w:color w:val="1D1B11"/>
          <w:sz w:val="16"/>
          <w:szCs w:val="16"/>
        </w:rPr>
        <w:tab/>
      </w:r>
      <w:r w:rsidR="00A57551">
        <w:rPr>
          <w:rFonts w:ascii="Arial" w:eastAsia="Times New Roman" w:hAnsi="Arial" w:cs="Arial"/>
          <w:color w:val="1D1B11"/>
          <w:sz w:val="16"/>
          <w:szCs w:val="16"/>
        </w:rPr>
        <w:t>Consultant/Design Professional</w:t>
      </w:r>
      <w:r w:rsidRPr="00930157">
        <w:rPr>
          <w:rFonts w:ascii="Arial" w:eastAsia="Times New Roman" w:hAnsi="Arial" w:cs="Arial"/>
          <w:color w:val="1D1B11"/>
          <w:sz w:val="16"/>
          <w:szCs w:val="16"/>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7EA15499" w14:textId="77777777" w:rsidR="00B472EF" w:rsidRDefault="00B472EF" w:rsidP="00B472EF">
      <w:pPr>
        <w:tabs>
          <w:tab w:val="left" w:pos="360"/>
          <w:tab w:val="left" w:pos="630"/>
        </w:tabs>
        <w:rPr>
          <w:rFonts w:ascii="Arial" w:eastAsia="Times New Roman" w:hAnsi="Arial" w:cs="Arial"/>
          <w:b/>
          <w:color w:val="1D1B11"/>
          <w:sz w:val="16"/>
          <w:szCs w:val="16"/>
        </w:rPr>
      </w:pPr>
    </w:p>
    <w:p w14:paraId="0E375F21" w14:textId="77777777" w:rsidR="00B472EF" w:rsidRDefault="00B472EF" w:rsidP="00B472EF">
      <w:pPr>
        <w:widowControl/>
        <w:tabs>
          <w:tab w:val="left" w:pos="360"/>
          <w:tab w:val="left" w:pos="540"/>
        </w:tabs>
        <w:jc w:val="both"/>
        <w:rPr>
          <w:rFonts w:ascii="Arial" w:eastAsia="Times New Roman" w:hAnsi="Arial" w:cs="Arial"/>
          <w:color w:val="1D1B11"/>
          <w:sz w:val="16"/>
          <w:szCs w:val="16"/>
        </w:rPr>
      </w:pPr>
      <w:r>
        <w:rPr>
          <w:rFonts w:ascii="Arial" w:eastAsia="Times New Roman" w:hAnsi="Arial" w:cs="Arial"/>
          <w:color w:val="1D1B11"/>
          <w:sz w:val="16"/>
          <w:szCs w:val="16"/>
          <w:highlight w:val="lightGray"/>
          <w:specVanish/>
        </w:rPr>
        <w:t>OPTIONAL:  {FACILITY MAY CHOOSE TO ADD OR DELETE 1.1.</w:t>
      </w:r>
      <w:r w:rsidR="00184793">
        <w:rPr>
          <w:rFonts w:ascii="Arial" w:eastAsia="Times New Roman" w:hAnsi="Arial" w:cs="Arial"/>
          <w:color w:val="1D1B11"/>
          <w:sz w:val="16"/>
          <w:szCs w:val="16"/>
          <w:highlight w:val="lightGray"/>
        </w:rPr>
        <w:t>7</w:t>
      </w:r>
      <w:r>
        <w:rPr>
          <w:rFonts w:ascii="Arial" w:eastAsia="Times New Roman" w:hAnsi="Arial" w:cs="Arial"/>
          <w:color w:val="1D1B11"/>
          <w:sz w:val="16"/>
          <w:szCs w:val="16"/>
          <w:highlight w:val="lightGray"/>
          <w:specVanish/>
        </w:rPr>
        <w:t>}]</w:t>
      </w:r>
      <w:r>
        <w:rPr>
          <w:rFonts w:ascii="Arial" w:eastAsia="Times New Roman" w:hAnsi="Arial" w:cs="Arial"/>
          <w:color w:val="1D1B11"/>
          <w:sz w:val="16"/>
          <w:szCs w:val="16"/>
          <w:specVanish/>
        </w:rPr>
        <w:t xml:space="preserve"> </w:t>
      </w:r>
    </w:p>
    <w:p w14:paraId="7D493E0A" w14:textId="77777777" w:rsidR="00B472EF" w:rsidRDefault="00B472EF" w:rsidP="00B472EF">
      <w:pPr>
        <w:widowControl/>
        <w:shd w:val="clear" w:color="auto" w:fill="D9D9D9" w:themeFill="background1" w:themeFillShade="D9"/>
        <w:tabs>
          <w:tab w:val="left" w:pos="360"/>
          <w:tab w:val="left" w:pos="540"/>
        </w:tabs>
        <w:jc w:val="both"/>
        <w:rPr>
          <w:rFonts w:ascii="Arial" w:eastAsia="Times New Roman" w:hAnsi="Arial" w:cs="Arial"/>
          <w:color w:val="1D1B11"/>
          <w:sz w:val="16"/>
          <w:szCs w:val="16"/>
        </w:rPr>
      </w:pPr>
      <w:r w:rsidRPr="00B472EF">
        <w:rPr>
          <w:rFonts w:ascii="Arial" w:eastAsia="Times New Roman" w:hAnsi="Arial" w:cs="Arial"/>
          <w:b/>
          <w:color w:val="1D1B11"/>
          <w:sz w:val="16"/>
          <w:szCs w:val="16"/>
        </w:rPr>
        <w:t>1.1.</w:t>
      </w:r>
      <w:r w:rsidR="00955CDA">
        <w:rPr>
          <w:rFonts w:ascii="Arial" w:eastAsia="Times New Roman" w:hAnsi="Arial" w:cs="Arial"/>
          <w:b/>
          <w:color w:val="1D1B11"/>
          <w:sz w:val="16"/>
          <w:szCs w:val="16"/>
        </w:rPr>
        <w:t>7</w:t>
      </w:r>
      <w:r w:rsidR="00D923AF">
        <w:rPr>
          <w:rFonts w:ascii="Arial" w:eastAsia="Times New Roman" w:hAnsi="Arial" w:cs="Arial"/>
          <w:b/>
          <w:color w:val="1D1B11"/>
          <w:sz w:val="16"/>
          <w:szCs w:val="16"/>
        </w:rPr>
        <w:tab/>
      </w:r>
      <w:r>
        <w:rPr>
          <w:rFonts w:ascii="Arial" w:eastAsia="Times New Roman" w:hAnsi="Arial" w:cs="Arial"/>
          <w:color w:val="1D1B11"/>
          <w:sz w:val="16"/>
          <w:szCs w:val="16"/>
        </w:rPr>
        <w:tab/>
      </w:r>
      <w:r w:rsidRPr="00B472EF">
        <w:rPr>
          <w:rFonts w:ascii="Arial" w:eastAsia="Times New Roman" w:hAnsi="Arial" w:cs="Arial"/>
          <w:color w:val="1D1B11"/>
          <w:sz w:val="16"/>
          <w:szCs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7DDE09A7" w14:textId="77777777" w:rsidR="00B472EF" w:rsidRDefault="00B472EF" w:rsidP="00B472EF">
      <w:pPr>
        <w:widowControl/>
        <w:tabs>
          <w:tab w:val="left" w:pos="360"/>
          <w:tab w:val="left" w:pos="540"/>
        </w:tabs>
        <w:jc w:val="both"/>
        <w:rPr>
          <w:rFonts w:ascii="Arial" w:eastAsia="Times New Roman" w:hAnsi="Arial" w:cs="Arial"/>
          <w:color w:val="1D1B11"/>
          <w:sz w:val="16"/>
          <w:szCs w:val="16"/>
        </w:rPr>
      </w:pPr>
    </w:p>
    <w:p w14:paraId="4A254DF8" w14:textId="77777777" w:rsidR="004D4E19" w:rsidRDefault="004D4E19">
      <w:pPr>
        <w:pStyle w:val="Heading2"/>
        <w:keepNext w:val="0"/>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360"/>
          <w:tab w:val="left" w:pos="720"/>
        </w:tabs>
        <w:spacing w:after="240" w:line="240" w:lineRule="auto"/>
        <w:jc w:val="both"/>
        <w:rPr>
          <w:rFonts w:eastAsia="Times New Roman"/>
          <w:color w:val="1D1B11"/>
          <w:szCs w:val="16"/>
          <w:u w:val="none"/>
          <w:specVanish/>
        </w:rPr>
      </w:pPr>
      <w:bookmarkStart w:id="2" w:name="_Toc393201422"/>
      <w:r>
        <w:rPr>
          <w:rFonts w:eastAsia="Times New Roman"/>
          <w:color w:val="1D1B11"/>
          <w:szCs w:val="16"/>
          <w:u w:val="none"/>
          <w:specVanish/>
        </w:rPr>
        <w:t>1.2</w:t>
      </w:r>
      <w:r>
        <w:rPr>
          <w:rFonts w:eastAsia="Times New Roman"/>
          <w:color w:val="1D1B11"/>
          <w:szCs w:val="16"/>
          <w:u w:val="none"/>
          <w:specVanish/>
        </w:rPr>
        <w:tab/>
        <w:t>CONSTRUCTION MANAGER STANDARD OF CARE</w:t>
      </w:r>
      <w:bookmarkEnd w:id="2"/>
    </w:p>
    <w:p w14:paraId="142CF82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its officers, agents, employees, subcontractors, consultants and any persons or entities for whom CM is responsible, shall provide all services pursuant to this Agreement in a manner consistent with the standard of care under California law applicable to those who specialize in providing such services for projects of the type, scope, and complexity of the Project (including its contracting mode).</w:t>
      </w:r>
    </w:p>
    <w:p w14:paraId="1C3836C7" w14:textId="77777777" w:rsidR="004D4E19" w:rsidRDefault="004D4E19">
      <w:pPr>
        <w:pStyle w:val="Heading2"/>
        <w:keepNext w:val="0"/>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360"/>
          <w:tab w:val="left" w:pos="720"/>
        </w:tabs>
        <w:spacing w:after="240" w:line="240" w:lineRule="auto"/>
        <w:jc w:val="both"/>
        <w:rPr>
          <w:rFonts w:eastAsia="Times New Roman"/>
          <w:color w:val="1D1B11"/>
          <w:szCs w:val="16"/>
          <w:u w:val="none"/>
          <w:specVanish/>
        </w:rPr>
      </w:pPr>
      <w:bookmarkStart w:id="3" w:name="_Toc393201423"/>
      <w:r>
        <w:rPr>
          <w:rFonts w:eastAsia="Times New Roman"/>
          <w:color w:val="1D1B11"/>
          <w:szCs w:val="16"/>
          <w:u w:val="none"/>
          <w:specVanish/>
        </w:rPr>
        <w:t>1.3</w:t>
      </w:r>
      <w:r>
        <w:rPr>
          <w:rFonts w:eastAsia="Times New Roman"/>
          <w:color w:val="1D1B11"/>
          <w:szCs w:val="16"/>
          <w:u w:val="none"/>
          <w:specVanish/>
        </w:rPr>
        <w:tab/>
        <w:t>DEFINITIONS</w:t>
      </w:r>
      <w:bookmarkEnd w:id="3"/>
    </w:p>
    <w:p w14:paraId="339A1E86" w14:textId="77777777" w:rsidR="004D4E19" w:rsidRDefault="004D4E19">
      <w:pPr>
        <w:widowControl/>
        <w:tabs>
          <w:tab w:val="left" w:pos="360"/>
          <w:tab w:val="left" w:pos="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Unless defined differently herein, terms used in this Agreement shall have the same meaning as those used in University's Bidding Documents General Conditions (Exhibit H)</w:t>
      </w:r>
    </w:p>
    <w:p w14:paraId="3A91D74B" w14:textId="77777777" w:rsidR="004D4E19" w:rsidRDefault="004D4E19">
      <w:pPr>
        <w:widowControl/>
        <w:tabs>
          <w:tab w:val="left" w:pos="360"/>
          <w:tab w:val="left" w:pos="720"/>
        </w:tabs>
        <w:spacing w:after="240"/>
        <w:rPr>
          <w:rFonts w:ascii="Arial" w:eastAsia="Times New Roman" w:hAnsi="Arial" w:cs="Arial"/>
          <w:color w:val="1D1B11"/>
          <w:sz w:val="16"/>
          <w:szCs w:val="16"/>
          <w:specVanish/>
        </w:rPr>
      </w:pPr>
      <w:r>
        <w:rPr>
          <w:rFonts w:ascii="Arial" w:eastAsia="Times New Roman" w:hAnsi="Arial" w:cs="Arial"/>
          <w:b/>
          <w:color w:val="1D1B11"/>
          <w:sz w:val="16"/>
          <w:szCs w:val="16"/>
          <w:specVanish/>
        </w:rPr>
        <w:t>NOTE:</w:t>
      </w:r>
      <w:r>
        <w:rPr>
          <w:rFonts w:ascii="Arial" w:eastAsia="Times New Roman" w:hAnsi="Arial" w:cs="Arial"/>
          <w:b/>
          <w:color w:val="1D1B11"/>
          <w:sz w:val="16"/>
          <w:szCs w:val="16"/>
          <w:specVanish/>
        </w:rPr>
        <w:tab/>
        <w:t>EXHIBITS MUST ALSO INCLUDE THE FACILITY'S STANDARD SPECIFICATIONS, DIVISION 1, GENERAL REQUIREMENTS.</w:t>
      </w:r>
    </w:p>
    <w:p w14:paraId="07FD1F35"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i/>
          <w:color w:val="1D1B11"/>
          <w:sz w:val="16"/>
          <w:szCs w:val="16"/>
          <w:specVanish/>
        </w:rPr>
        <w:t xml:space="preserve">As-builts (As-built Drawings and Specifications).  </w:t>
      </w:r>
      <w:r>
        <w:rPr>
          <w:rFonts w:ascii="Arial" w:eastAsia="Times New Roman" w:hAnsi="Arial" w:cs="Arial"/>
          <w:color w:val="1D1B11"/>
          <w:sz w:val="16"/>
          <w:szCs w:val="16"/>
          <w:specVanish/>
        </w:rPr>
        <w:t>The term "As-builts" shall mean the record copy of the Contract Documents prepared by the Construction Contractor to record as-built conditions, current changes, and selections made during construction.</w:t>
      </w:r>
    </w:p>
    <w:p w14:paraId="14A2E842"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 xml:space="preserve">Construction Budget.  </w:t>
      </w:r>
      <w:r>
        <w:rPr>
          <w:rFonts w:ascii="Arial" w:eastAsia="Times New Roman" w:hAnsi="Arial" w:cs="Arial"/>
          <w:color w:val="1D1B11"/>
          <w:sz w:val="16"/>
          <w:szCs w:val="16"/>
          <w:specVanish/>
        </w:rPr>
        <w:t>The term "Construction Budget" shall mean the University's written statement of funds available to pay for the cost of construction.</w:t>
      </w:r>
    </w:p>
    <w:p w14:paraId="48B4E1B3"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1.3.3</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i/>
          <w:color w:val="1D1B11"/>
          <w:sz w:val="16"/>
          <w:szCs w:val="16"/>
          <w:specVanish/>
        </w:rPr>
        <w:t>Construction Cost Index.</w:t>
      </w:r>
      <w:r>
        <w:rPr>
          <w:rFonts w:ascii="Arial" w:eastAsia="Times New Roman" w:hAnsi="Arial" w:cs="Arial"/>
          <w:color w:val="1D1B11"/>
          <w:sz w:val="16"/>
          <w:szCs w:val="16"/>
          <w:specVanish/>
        </w:rPr>
        <w:t xml:space="preserve">  The term "Construction Cost Index" shall mean the Engineering News Record's (ENR) Construction Cost Index for the time period designated by University.  The 20 cities average is used as a benchmark.</w:t>
      </w:r>
    </w:p>
    <w:p w14:paraId="5E4372EE"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1.3.4</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Construction Documents.</w:t>
      </w:r>
      <w:r>
        <w:rPr>
          <w:rFonts w:ascii="Arial" w:eastAsia="Times New Roman" w:hAnsi="Arial" w:cs="Arial"/>
          <w:color w:val="1D1B11"/>
          <w:sz w:val="16"/>
          <w:szCs w:val="16"/>
          <w:specVanish/>
        </w:rPr>
        <w:t xml:space="preserve">  The term "Construction Documents" shall mean the drawings and specifications, prepared by the Design Professional, setting forth in detail the requirements for the construction of the Project.</w:t>
      </w:r>
    </w:p>
    <w:p w14:paraId="5C9D0BAC"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1.3.5</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i/>
          <w:color w:val="1D1B11"/>
          <w:sz w:val="16"/>
          <w:szCs w:val="16"/>
          <w:specVanish/>
        </w:rPr>
        <w:t>Contract Documents.</w:t>
      </w:r>
      <w:r>
        <w:rPr>
          <w:rFonts w:ascii="Arial" w:eastAsia="Times New Roman" w:hAnsi="Arial" w:cs="Arial"/>
          <w:color w:val="1D1B11"/>
          <w:sz w:val="16"/>
          <w:szCs w:val="16"/>
          <w:specVanish/>
        </w:rPr>
        <w:t xml:space="preserve">  The term "Contract Documents" shall mean the Advertisement for Bids, Instruction to Bidders, Supplementary Instructions to Bidders, Bid Form, Agreement, General Conditions, Supplementary Conditions, Affirmative Action Program, Exhibits to the Construction Documents, Specifications, List of Drawings, Drawings, Addenda, Notice to Proceed, Change Orders, Notice of Completion and all other items identified in the Construction Contract Agreement.</w:t>
      </w:r>
    </w:p>
    <w:p w14:paraId="0FD59EF4"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1.3.6</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Contractor</w:t>
      </w:r>
      <w:r>
        <w:rPr>
          <w:rFonts w:ascii="Arial" w:eastAsia="Times New Roman" w:hAnsi="Arial" w:cs="Arial"/>
          <w:color w:val="1D1B11"/>
          <w:sz w:val="16"/>
          <w:szCs w:val="16"/>
          <w:specVanish/>
        </w:rPr>
        <w:t xml:space="preserve">.  The term “Contractor” shall mean the entity or, in the case of a Multiple Prime Contract, one of several entities with whom the University has contracted to construct the Work associated with this Project. </w:t>
      </w:r>
    </w:p>
    <w:p w14:paraId="113FA579"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1.3.7</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Coordination.</w:t>
      </w:r>
      <w:r>
        <w:rPr>
          <w:rFonts w:ascii="Arial" w:eastAsia="Times New Roman" w:hAnsi="Arial" w:cs="Arial"/>
          <w:color w:val="1D1B11"/>
          <w:sz w:val="16"/>
          <w:szCs w:val="16"/>
          <w:specVanish/>
        </w:rPr>
        <w:t xml:space="preserve">  The term "Coordination" shall mean that the documents shall be consistent and in conformance each part with all other parts.</w:t>
      </w:r>
    </w:p>
    <w:p w14:paraId="51BBDA96"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1.3.8</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Estimated Project Construction Cost.</w:t>
      </w:r>
      <w:r>
        <w:rPr>
          <w:rFonts w:ascii="Arial" w:eastAsia="Times New Roman" w:hAnsi="Arial" w:cs="Arial"/>
          <w:color w:val="1D1B11"/>
          <w:sz w:val="16"/>
          <w:szCs w:val="16"/>
          <w:specVanish/>
        </w:rPr>
        <w:t xml:space="preserve">  The term "Estimated Project Construction Cost" shall mean CM's written estimate in the form specified by University (</w:t>
      </w:r>
      <w:r w:rsidR="00B57ACF" w:rsidRPr="00B57ACF">
        <w:rPr>
          <w:rFonts w:ascii="Arial" w:eastAsia="Times New Roman" w:hAnsi="Arial" w:cs="Arial"/>
          <w:sz w:val="16"/>
          <w:szCs w:val="16"/>
        </w:rPr>
        <w:t xml:space="preserve">See </w:t>
      </w:r>
      <w:r w:rsidRPr="00531B26">
        <w:rPr>
          <w:rFonts w:ascii="Arial" w:eastAsia="Times New Roman" w:hAnsi="Arial" w:cs="Arial"/>
          <w:color w:val="1D1B11"/>
          <w:sz w:val="16"/>
          <w:szCs w:val="16"/>
          <w:specVanish/>
        </w:rPr>
        <w:t>Exhibit</w:t>
      </w:r>
      <w:r>
        <w:rPr>
          <w:rFonts w:ascii="Arial" w:eastAsia="Times New Roman" w:hAnsi="Arial" w:cs="Arial"/>
          <w:color w:val="1D1B11"/>
          <w:sz w:val="16"/>
          <w:szCs w:val="16"/>
          <w:specVanish/>
        </w:rPr>
        <w:t xml:space="preserve"> Supplemental Requirements</w:t>
      </w:r>
      <w:r w:rsidR="00531B26">
        <w:rPr>
          <w:rFonts w:ascii="Arial" w:eastAsia="Times New Roman" w:hAnsi="Arial" w:cs="Arial"/>
          <w:color w:val="1D1B11"/>
          <w:sz w:val="16"/>
          <w:szCs w:val="16"/>
        </w:rPr>
        <w:t xml:space="preserve">, </w:t>
      </w:r>
      <w:r w:rsidR="00531B26" w:rsidRPr="003C1962">
        <w:rPr>
          <w:rFonts w:ascii="Arial" w:eastAsia="Times New Roman" w:hAnsi="Arial" w:cs="Arial"/>
          <w:color w:val="1D1B11"/>
          <w:sz w:val="16"/>
          <w:szCs w:val="16"/>
          <w:highlight w:val="lightGray"/>
        </w:rPr>
        <w:t>{</w:t>
      </w:r>
      <w:r w:rsidR="00531B26">
        <w:rPr>
          <w:rFonts w:ascii="Arial" w:eastAsia="Times New Roman" w:hAnsi="Arial" w:cs="Arial"/>
          <w:color w:val="1D1B11"/>
          <w:sz w:val="16"/>
          <w:szCs w:val="16"/>
          <w:highlight w:val="lightGray"/>
        </w:rPr>
        <w:t>#</w:t>
      </w:r>
      <w:r w:rsidR="00531B26" w:rsidRPr="003C1962">
        <w:rPr>
          <w:rFonts w:ascii="Arial" w:eastAsia="Times New Roman" w:hAnsi="Arial" w:cs="Arial"/>
          <w:color w:val="1D1B11"/>
          <w:sz w:val="16"/>
          <w:szCs w:val="16"/>
          <w:highlight w:val="lightGray"/>
        </w:rPr>
        <w:t>}</w:t>
      </w:r>
      <w:r>
        <w:rPr>
          <w:rFonts w:ascii="Arial" w:eastAsia="Times New Roman" w:hAnsi="Arial" w:cs="Arial"/>
          <w:color w:val="1D1B11"/>
          <w:sz w:val="16"/>
          <w:szCs w:val="16"/>
          <w:specVanish/>
        </w:rPr>
        <w:t xml:space="preserve"> to </w:t>
      </w:r>
      <w:r w:rsidR="00B57ACF" w:rsidRPr="00B57ACF">
        <w:rPr>
          <w:rFonts w:ascii="Arial" w:eastAsia="Times New Roman" w:hAnsi="Arial" w:cs="Arial"/>
          <w:sz w:val="16"/>
          <w:szCs w:val="16"/>
        </w:rPr>
        <w:t>Exhibit A -</w:t>
      </w:r>
      <w:r w:rsidR="00F06862">
        <w:rPr>
          <w:rFonts w:ascii="Arial" w:eastAsia="Times New Roman" w:hAnsi="Arial" w:cs="Arial"/>
          <w:color w:val="1D1B11"/>
          <w:sz w:val="16"/>
          <w:szCs w:val="16"/>
          <w:specVanish/>
        </w:rPr>
        <w:t xml:space="preserve"> </w:t>
      </w:r>
      <w:r>
        <w:rPr>
          <w:rFonts w:ascii="Arial" w:eastAsia="Times New Roman" w:hAnsi="Arial" w:cs="Arial"/>
          <w:color w:val="1D1B11"/>
          <w:sz w:val="16"/>
          <w:szCs w:val="16"/>
          <w:specVanish/>
        </w:rPr>
        <w:t xml:space="preserve">Executive Design Professional Agreement), of the total Construction Cost of the </w:t>
      </w:r>
      <w:r w:rsidR="00EC1A9C">
        <w:rPr>
          <w:rFonts w:ascii="Arial" w:eastAsia="Times New Roman" w:hAnsi="Arial" w:cs="Arial"/>
          <w:color w:val="1D1B11"/>
          <w:sz w:val="16"/>
          <w:szCs w:val="16"/>
        </w:rPr>
        <w:t>P</w:t>
      </w:r>
      <w:r>
        <w:rPr>
          <w:rFonts w:ascii="Arial" w:eastAsia="Times New Roman" w:hAnsi="Arial" w:cs="Arial"/>
          <w:color w:val="1D1B11"/>
          <w:sz w:val="16"/>
          <w:szCs w:val="16"/>
          <w:specVanish/>
        </w:rPr>
        <w:t>roject at the various stages of the design process.</w:t>
      </w:r>
    </w:p>
    <w:p w14:paraId="2EBD9F35"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1.3.9</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Project.</w:t>
      </w:r>
      <w:r>
        <w:rPr>
          <w:rFonts w:ascii="Arial" w:eastAsia="Times New Roman" w:hAnsi="Arial" w:cs="Arial"/>
          <w:color w:val="1D1B11"/>
          <w:sz w:val="16"/>
          <w:szCs w:val="16"/>
          <w:specVanish/>
        </w:rPr>
        <w:t xml:space="preserve">  The term "Project" shall mean the project described on page 1 of this Agreement.</w:t>
      </w:r>
    </w:p>
    <w:p w14:paraId="3B91919D"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1.3.10</w:t>
      </w:r>
      <w:r>
        <w:rPr>
          <w:rFonts w:ascii="Arial" w:eastAsia="Times New Roman" w:hAnsi="Arial" w:cs="Arial"/>
          <w:b/>
          <w:color w:val="1D1B11"/>
          <w:sz w:val="16"/>
          <w:szCs w:val="16"/>
          <w:specVanish/>
        </w:rPr>
        <w:tab/>
      </w:r>
      <w:r>
        <w:rPr>
          <w:rFonts w:ascii="Arial" w:eastAsia="Times New Roman" w:hAnsi="Arial" w:cs="Arial"/>
          <w:i/>
          <w:color w:val="1D1B11"/>
          <w:sz w:val="16"/>
          <w:szCs w:val="16"/>
          <w:specVanish/>
        </w:rPr>
        <w:t>Project CM.</w:t>
      </w:r>
      <w:r>
        <w:rPr>
          <w:rFonts w:ascii="Arial" w:eastAsia="Times New Roman" w:hAnsi="Arial" w:cs="Arial"/>
          <w:color w:val="1D1B11"/>
          <w:sz w:val="16"/>
          <w:szCs w:val="16"/>
          <w:specVanish/>
        </w:rPr>
        <w:t xml:space="preserve">  The term "Project CM" shall mean the specific University-approved CM individual named in this Agreement who is assigned to the Project, and is CM's designated principal or staff member, as the designated person in charge of providing all services required by this Agreement.</w:t>
      </w:r>
    </w:p>
    <w:p w14:paraId="5A8C1A50"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1.3.11</w:t>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Project Program.</w:t>
      </w:r>
      <w:r>
        <w:rPr>
          <w:rFonts w:ascii="Arial" w:eastAsia="Times New Roman" w:hAnsi="Arial" w:cs="Arial"/>
          <w:color w:val="1D1B11"/>
          <w:sz w:val="16"/>
          <w:szCs w:val="16"/>
          <w:specVanish/>
        </w:rPr>
        <w:t xml:space="preserve">  The term "Project Program" (</w:t>
      </w:r>
      <w:r w:rsidRPr="00531B26">
        <w:rPr>
          <w:rFonts w:ascii="Arial" w:eastAsia="Times New Roman" w:hAnsi="Arial" w:cs="Arial"/>
          <w:color w:val="1D1B11"/>
          <w:sz w:val="16"/>
          <w:szCs w:val="16"/>
          <w:specVanish/>
        </w:rPr>
        <w:t xml:space="preserve">Exhibit </w:t>
      </w:r>
      <w:r w:rsidR="00531B26">
        <w:rPr>
          <w:rFonts w:ascii="Arial" w:eastAsia="Times New Roman" w:hAnsi="Arial" w:cs="Arial"/>
          <w:color w:val="1D1B11"/>
          <w:sz w:val="16"/>
          <w:szCs w:val="16"/>
        </w:rPr>
        <w:t xml:space="preserve">Project Program, </w:t>
      </w:r>
      <w:r w:rsidR="00531B26" w:rsidRPr="003C1962">
        <w:rPr>
          <w:rFonts w:ascii="Arial" w:eastAsia="Times New Roman" w:hAnsi="Arial" w:cs="Arial"/>
          <w:color w:val="1D1B11"/>
          <w:sz w:val="16"/>
          <w:szCs w:val="16"/>
          <w:highlight w:val="lightGray"/>
        </w:rPr>
        <w:t>{</w:t>
      </w:r>
      <w:r w:rsidR="00531B26">
        <w:rPr>
          <w:rFonts w:ascii="Arial" w:eastAsia="Times New Roman" w:hAnsi="Arial" w:cs="Arial"/>
          <w:color w:val="1D1B11"/>
          <w:sz w:val="16"/>
          <w:szCs w:val="16"/>
          <w:highlight w:val="lightGray"/>
        </w:rPr>
        <w:t>#</w:t>
      </w:r>
      <w:r w:rsidR="00531B26" w:rsidRPr="003C1962">
        <w:rPr>
          <w:rFonts w:ascii="Arial" w:eastAsia="Times New Roman" w:hAnsi="Arial" w:cs="Arial"/>
          <w:color w:val="1D1B11"/>
          <w:sz w:val="16"/>
          <w:szCs w:val="16"/>
          <w:highlight w:val="lightGray"/>
        </w:rPr>
        <w:t>}</w:t>
      </w:r>
      <w:r w:rsidR="00531B26">
        <w:rPr>
          <w:rFonts w:ascii="Arial" w:eastAsia="Times New Roman" w:hAnsi="Arial" w:cs="Arial"/>
          <w:color w:val="1D1B11"/>
          <w:sz w:val="16"/>
          <w:szCs w:val="16"/>
        </w:rPr>
        <w:t xml:space="preserve"> </w:t>
      </w:r>
      <w:r>
        <w:rPr>
          <w:rFonts w:ascii="Arial" w:eastAsia="Times New Roman" w:hAnsi="Arial" w:cs="Arial"/>
          <w:color w:val="1D1B11"/>
          <w:sz w:val="16"/>
          <w:szCs w:val="16"/>
          <w:specVanish/>
        </w:rPr>
        <w:t xml:space="preserve">to </w:t>
      </w:r>
      <w:r w:rsidR="00B57ACF" w:rsidRPr="00B57ACF">
        <w:rPr>
          <w:rFonts w:ascii="Arial" w:eastAsia="Times New Roman" w:hAnsi="Arial" w:cs="Arial"/>
          <w:sz w:val="16"/>
          <w:szCs w:val="16"/>
        </w:rPr>
        <w:t>Exhibit A -</w:t>
      </w:r>
      <w:r>
        <w:rPr>
          <w:rFonts w:ascii="Arial" w:eastAsia="Times New Roman" w:hAnsi="Arial" w:cs="Arial"/>
          <w:color w:val="1D1B11"/>
          <w:sz w:val="16"/>
          <w:szCs w:val="16"/>
          <w:specVanish/>
        </w:rPr>
        <w:t xml:space="preserve"> Executive Design Professional Agreement) is a written statement of University's design objectives, constraints, and criteria, including space requirements and relationships, flexibility and expendability, special equipment and systems, and Project site requirements.</w:t>
      </w:r>
    </w:p>
    <w:p w14:paraId="4BDA4694" w14:textId="77777777" w:rsidR="004D4E19" w:rsidRDefault="0077380B">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1.3.12</w:t>
      </w:r>
      <w:r>
        <w:rPr>
          <w:rFonts w:ascii="Arial" w:eastAsia="Times New Roman" w:hAnsi="Arial" w:cs="Arial"/>
          <w:b/>
          <w:color w:val="1D1B11"/>
          <w:sz w:val="16"/>
          <w:szCs w:val="16"/>
          <w:specVanish/>
        </w:rPr>
        <w:tab/>
      </w:r>
      <w:r w:rsidR="004D4E19">
        <w:rPr>
          <w:rFonts w:ascii="Arial" w:eastAsia="Times New Roman" w:hAnsi="Arial" w:cs="Arial"/>
          <w:i/>
          <w:color w:val="1D1B11"/>
          <w:sz w:val="16"/>
          <w:szCs w:val="16"/>
          <w:specVanish/>
        </w:rPr>
        <w:t>Project Schedule.</w:t>
      </w:r>
      <w:r w:rsidR="004D4E19">
        <w:rPr>
          <w:rFonts w:ascii="Arial" w:eastAsia="Times New Roman" w:hAnsi="Arial" w:cs="Arial"/>
          <w:color w:val="1D1B11"/>
          <w:sz w:val="16"/>
          <w:szCs w:val="16"/>
          <w:specVanish/>
        </w:rPr>
        <w:t xml:space="preserve">  The term "Project Schedule" shall mean the schedule prepared by CM for University showing Project milestones, funding, design, design review, construction, and other deadlines applicable to the Project.</w:t>
      </w:r>
    </w:p>
    <w:p w14:paraId="0FD27B9A"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1.3.13</w:t>
      </w:r>
      <w:r w:rsidR="0077380B">
        <w:rPr>
          <w:rFonts w:ascii="Arial" w:eastAsia="Times New Roman" w:hAnsi="Arial" w:cs="Arial"/>
          <w:color w:val="1D1B11"/>
          <w:sz w:val="16"/>
          <w:szCs w:val="16"/>
          <w:specVanish/>
        </w:rPr>
        <w:tab/>
      </w:r>
      <w:r>
        <w:rPr>
          <w:rFonts w:ascii="Arial" w:eastAsia="Times New Roman" w:hAnsi="Arial" w:cs="Arial"/>
          <w:i/>
          <w:color w:val="1D1B11"/>
          <w:sz w:val="16"/>
          <w:szCs w:val="16"/>
          <w:specVanish/>
        </w:rPr>
        <w:t>Record Documents.</w:t>
      </w:r>
      <w:r>
        <w:rPr>
          <w:rFonts w:ascii="Arial" w:eastAsia="Times New Roman" w:hAnsi="Arial" w:cs="Arial"/>
          <w:color w:val="1D1B11"/>
          <w:sz w:val="16"/>
          <w:szCs w:val="16"/>
          <w:specVanish/>
        </w:rPr>
        <w:t xml:space="preserve">  The term "Record Documents" shall mean the Design Professional's record drawings and final specifications made from the As-built documents received from the Contractor.</w:t>
      </w:r>
    </w:p>
    <w:p w14:paraId="18DC82A3"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1.3.14</w:t>
      </w:r>
      <w:r w:rsidR="0077380B">
        <w:rPr>
          <w:rFonts w:ascii="Arial" w:eastAsia="Times New Roman" w:hAnsi="Arial" w:cs="Arial"/>
          <w:color w:val="1D1B11"/>
          <w:sz w:val="16"/>
          <w:szCs w:val="16"/>
          <w:specVanish/>
        </w:rPr>
        <w:tab/>
      </w:r>
      <w:r>
        <w:rPr>
          <w:rFonts w:ascii="Arial" w:eastAsia="Times New Roman" w:hAnsi="Arial" w:cs="Arial"/>
          <w:i/>
          <w:color w:val="1D1B11"/>
          <w:sz w:val="16"/>
          <w:szCs w:val="16"/>
          <w:specVanish/>
        </w:rPr>
        <w:t>Bidding Documents.</w:t>
      </w:r>
      <w:r>
        <w:rPr>
          <w:rFonts w:ascii="Arial" w:eastAsia="Times New Roman" w:hAnsi="Arial" w:cs="Arial"/>
          <w:color w:val="1D1B11"/>
          <w:sz w:val="16"/>
          <w:szCs w:val="16"/>
          <w:specVanish/>
        </w:rPr>
        <w:t xml:space="preserve">  The term "Bidding Documents" shall mean those documents prepared and furnished by University for the purpose of obtaining bids from contractors to construct the Project, including without limitation, the General Conditions and General Requirements which are hereby incorporated by reference.</w:t>
      </w:r>
    </w:p>
    <w:p w14:paraId="5E8C69D3" w14:textId="77777777" w:rsidR="004D4E19" w:rsidRDefault="0077380B">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1.3.15</w:t>
      </w:r>
      <w:r>
        <w:rPr>
          <w:rFonts w:ascii="Arial" w:eastAsia="Times New Roman" w:hAnsi="Arial" w:cs="Arial"/>
          <w:b/>
          <w:color w:val="1D1B11"/>
          <w:sz w:val="16"/>
          <w:szCs w:val="16"/>
          <w:specVanish/>
        </w:rPr>
        <w:tab/>
      </w:r>
      <w:r w:rsidR="004D4E19">
        <w:rPr>
          <w:rFonts w:ascii="Arial" w:eastAsia="Times New Roman" w:hAnsi="Arial" w:cs="Arial"/>
          <w:i/>
          <w:color w:val="1D1B11"/>
          <w:sz w:val="16"/>
          <w:szCs w:val="16"/>
          <w:specVanish/>
        </w:rPr>
        <w:t>University.</w:t>
      </w:r>
      <w:r w:rsidR="004D4E19">
        <w:rPr>
          <w:rFonts w:ascii="Arial" w:eastAsia="Times New Roman" w:hAnsi="Arial" w:cs="Arial"/>
          <w:color w:val="1D1B11"/>
          <w:sz w:val="16"/>
          <w:szCs w:val="16"/>
          <w:specVanish/>
        </w:rPr>
        <w:t xml:space="preserve">  The term "University" shall mean The Regents of the University of California.</w:t>
      </w:r>
    </w:p>
    <w:p w14:paraId="4BC4AFD9"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1.3.16</w:t>
      </w:r>
      <w:r w:rsidR="0077380B">
        <w:rPr>
          <w:rFonts w:ascii="Arial" w:eastAsia="Times New Roman" w:hAnsi="Arial" w:cs="Arial"/>
          <w:color w:val="1D1B11"/>
          <w:sz w:val="16"/>
          <w:szCs w:val="16"/>
          <w:specVanish/>
        </w:rPr>
        <w:tab/>
      </w:r>
      <w:r>
        <w:rPr>
          <w:rFonts w:ascii="Arial" w:eastAsia="Times New Roman" w:hAnsi="Arial" w:cs="Arial"/>
          <w:i/>
          <w:color w:val="1D1B11"/>
          <w:sz w:val="16"/>
          <w:szCs w:val="16"/>
          <w:specVanish/>
        </w:rPr>
        <w:t>University Representative.</w:t>
      </w:r>
      <w:r>
        <w:rPr>
          <w:rFonts w:ascii="Arial" w:eastAsia="Times New Roman" w:hAnsi="Arial" w:cs="Arial"/>
          <w:color w:val="1D1B11"/>
          <w:sz w:val="16"/>
          <w:szCs w:val="16"/>
          <w:specVanish/>
        </w:rPr>
        <w:t xml:space="preserve">  The term "University Representative" shall mean the person or entity providing the University Representative services as indicated in the Contract Documents including, but not limited to, issuance of written communications with the Contractor, pursuant to subparagraph 4.1.1 of this agreement . </w:t>
      </w:r>
    </w:p>
    <w:p w14:paraId="539AFCC2" w14:textId="77777777" w:rsidR="004D4E19" w:rsidRDefault="0077380B">
      <w:pPr>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1.3.17</w:t>
      </w:r>
      <w:r>
        <w:rPr>
          <w:rFonts w:ascii="Arial" w:eastAsia="Times New Roman" w:hAnsi="Arial" w:cs="Arial"/>
          <w:b/>
          <w:color w:val="1D1B11"/>
          <w:sz w:val="16"/>
          <w:szCs w:val="16"/>
          <w:specVanish/>
        </w:rPr>
        <w:tab/>
      </w:r>
      <w:r w:rsidR="004D4E19">
        <w:rPr>
          <w:rFonts w:ascii="Arial" w:eastAsia="Times New Roman" w:hAnsi="Arial" w:cs="Arial"/>
          <w:i/>
          <w:color w:val="1D1B11"/>
          <w:sz w:val="16"/>
          <w:szCs w:val="16"/>
          <w:specVanish/>
        </w:rPr>
        <w:t>Work</w:t>
      </w:r>
      <w:r w:rsidR="004D4E19">
        <w:rPr>
          <w:rFonts w:ascii="Arial" w:eastAsia="Times New Roman" w:hAnsi="Arial" w:cs="Arial"/>
          <w:color w:val="1D1B11"/>
          <w:sz w:val="16"/>
          <w:szCs w:val="16"/>
          <w:specVanish/>
        </w:rPr>
        <w:t>. The term “Work” shall mean all construction, services, and other requirements of the Contract Documents, or as modified by Change Order, whether completed or partially completed, and includes all labor, materials, equipment, tools, and services provided or to be provided by Contractor to fulfill Contractor's obligations,   The Work may constitute the whole or a part of the Project.</w:t>
      </w:r>
    </w:p>
    <w:p w14:paraId="7BDF9203" w14:textId="77777777" w:rsidR="004D4E19" w:rsidRDefault="004D4E19">
      <w:pPr>
        <w:pStyle w:val="CMAH1"/>
        <w:tabs>
          <w:tab w:val="left" w:pos="360"/>
          <w:tab w:val="left" w:pos="720"/>
        </w:tabs>
        <w:rPr>
          <w:rFonts w:eastAsia="Times New Roman"/>
          <w:color w:val="1D1B11"/>
          <w:szCs w:val="16"/>
          <w:specVanish/>
        </w:rPr>
      </w:pPr>
      <w:bookmarkStart w:id="4" w:name="_Toc393201424"/>
      <w:r>
        <w:rPr>
          <w:rFonts w:eastAsia="Times New Roman"/>
          <w:color w:val="1D1B11"/>
          <w:szCs w:val="16"/>
          <w:specVanish/>
        </w:rPr>
        <w:t>ARTICLE 2 - CM'S SERVICES AND RESPONSIBILITIES - BASIC SERVICES</w:t>
      </w:r>
      <w:bookmarkEnd w:id="4"/>
    </w:p>
    <w:p w14:paraId="4AF180BD" w14:textId="77777777" w:rsidR="004D4E19" w:rsidRDefault="004D4E19">
      <w:pPr>
        <w:widowControl/>
        <w:tabs>
          <w:tab w:val="left" w:pos="360"/>
          <w:tab w:val="left" w:pos="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Basic Services to be provided by CM consist of the services described in this Article 2 and those Supplemental Services described in Exhibit G</w:t>
      </w:r>
      <w:r w:rsidR="00B57ACF" w:rsidRPr="00B57ACF">
        <w:rPr>
          <w:rFonts w:ascii="Arial" w:eastAsia="Times New Roman" w:hAnsi="Arial" w:cs="Arial"/>
          <w:sz w:val="16"/>
          <w:szCs w:val="16"/>
        </w:rPr>
        <w:t>.</w:t>
      </w:r>
    </w:p>
    <w:p w14:paraId="2DE4B20C" w14:textId="77777777" w:rsidR="003F56E4" w:rsidRPr="003C1962" w:rsidRDefault="003F56E4">
      <w:pPr>
        <w:pStyle w:val="Heading3"/>
        <w:tabs>
          <w:tab w:val="clear" w:pos="540"/>
          <w:tab w:val="clear" w:pos="900"/>
          <w:tab w:val="left" w:pos="360"/>
          <w:tab w:val="left" w:pos="720"/>
        </w:tabs>
        <w:rPr>
          <w:rFonts w:eastAsia="Times New Roman"/>
          <w:b w:val="0"/>
          <w:color w:val="1D1B11"/>
          <w:szCs w:val="16"/>
          <w:specVanish/>
        </w:rPr>
      </w:pPr>
      <w:r w:rsidRPr="003C1962">
        <w:rPr>
          <w:rFonts w:eastAsia="Times New Roman"/>
          <w:b w:val="0"/>
          <w:color w:val="1D1B11"/>
          <w:szCs w:val="16"/>
          <w:specVanish/>
        </w:rPr>
        <w:t>2.1</w:t>
      </w:r>
      <w:r w:rsidRPr="003C1962">
        <w:rPr>
          <w:rFonts w:eastAsia="Times New Roman"/>
          <w:b w:val="0"/>
          <w:color w:val="1D1B11"/>
          <w:szCs w:val="16"/>
          <w:specVanish/>
        </w:rPr>
        <w:tab/>
        <w:t>GENERAL/PRE-BIDDING</w:t>
      </w:r>
    </w:p>
    <w:p w14:paraId="398F329A" w14:textId="77777777" w:rsidR="004D4E19" w:rsidRPr="003C1962" w:rsidRDefault="004D4E19">
      <w:pPr>
        <w:pStyle w:val="Heading3"/>
        <w:tabs>
          <w:tab w:val="clear" w:pos="900"/>
          <w:tab w:val="left" w:pos="360"/>
        </w:tabs>
        <w:rPr>
          <w:rFonts w:eastAsia="Times New Roman"/>
          <w:b w:val="0"/>
          <w:color w:val="1D1B11"/>
          <w:szCs w:val="16"/>
          <w:specVanish/>
        </w:rPr>
      </w:pPr>
      <w:r w:rsidRPr="003C1962">
        <w:rPr>
          <w:rFonts w:eastAsia="Times New Roman"/>
          <w:b w:val="0"/>
          <w:color w:val="1D1B11"/>
          <w:szCs w:val="16"/>
          <w:specVanish/>
        </w:rPr>
        <w:t>2.1.1.</w:t>
      </w:r>
      <w:r w:rsidRPr="003C1962">
        <w:rPr>
          <w:rFonts w:eastAsia="Times New Roman"/>
          <w:b w:val="0"/>
          <w:color w:val="1D1B11"/>
          <w:szCs w:val="16"/>
          <w:specVanish/>
        </w:rPr>
        <w:tab/>
        <w:t>The CM shall provide full-time on-site construction management staff as follows</w:t>
      </w:r>
      <w:r w:rsidR="00B57ACF" w:rsidRPr="003C1962">
        <w:rPr>
          <w:rFonts w:eastAsia="Times New Roman"/>
          <w:b w:val="0"/>
          <w:color w:val="auto"/>
          <w:szCs w:val="16"/>
        </w:rPr>
        <w:t xml:space="preserve"> with experience as noted</w:t>
      </w:r>
      <w:r w:rsidRPr="003C1962">
        <w:rPr>
          <w:rFonts w:eastAsia="Times New Roman"/>
          <w:b w:val="0"/>
          <w:color w:val="1D1B11"/>
          <w:szCs w:val="16"/>
          <w:specVanish/>
        </w:rPr>
        <w:t>:</w:t>
      </w:r>
    </w:p>
    <w:p w14:paraId="45951948" w14:textId="77777777" w:rsidR="004D4E19" w:rsidRPr="003C1962" w:rsidRDefault="00590CB4">
      <w:pPr>
        <w:pStyle w:val="Heading3"/>
        <w:tabs>
          <w:tab w:val="clear" w:pos="540"/>
          <w:tab w:val="clear" w:pos="900"/>
          <w:tab w:val="left" w:pos="360"/>
          <w:tab w:val="left" w:pos="720"/>
        </w:tabs>
        <w:rPr>
          <w:rFonts w:eastAsia="Times New Roman"/>
          <w:b w:val="0"/>
          <w:color w:val="1D1B11"/>
          <w:szCs w:val="16"/>
          <w:highlight w:val="lightGray"/>
          <w:specVanish/>
        </w:rPr>
      </w:pPr>
      <w:r w:rsidRPr="003C1962">
        <w:rPr>
          <w:rFonts w:eastAsia="Times New Roman"/>
          <w:b w:val="0"/>
          <w:color w:val="1D1B11"/>
          <w:szCs w:val="16"/>
          <w:highlight w:val="lightGray"/>
          <w:specVanish/>
        </w:rPr>
        <w:fldChar w:fldCharType="begin">
          <w:ffData>
            <w:name w:val="Text32"/>
            <w:enabled/>
            <w:calcOnExit w:val="0"/>
            <w:textInput>
              <w:default w:val="{INSERT NAMES AND JOB TITLE}"/>
            </w:textInput>
          </w:ffData>
        </w:fldChar>
      </w:r>
      <w:r w:rsidR="004D4E19" w:rsidRPr="003C1962">
        <w:rPr>
          <w:rFonts w:eastAsia="Times New Roman"/>
          <w:b w:val="0"/>
          <w:color w:val="1D1B11"/>
          <w:szCs w:val="16"/>
          <w:highlight w:val="lightGray"/>
          <w:specVanish/>
        </w:rPr>
        <w:instrText xml:space="preserve"> FORMTEXT </w:instrText>
      </w:r>
      <w:r w:rsidRPr="003C1962">
        <w:rPr>
          <w:rFonts w:eastAsia="Times New Roman"/>
          <w:b w:val="0"/>
          <w:color w:val="1D1B11"/>
          <w:szCs w:val="16"/>
          <w:highlight w:val="lightGray"/>
          <w:specVanish/>
        </w:rPr>
      </w:r>
      <w:r w:rsidRPr="003C1962">
        <w:rPr>
          <w:rFonts w:eastAsia="Times New Roman"/>
          <w:b w:val="0"/>
          <w:color w:val="1D1B11"/>
          <w:szCs w:val="16"/>
          <w:highlight w:val="lightGray"/>
          <w:specVanish/>
        </w:rPr>
        <w:fldChar w:fldCharType="separate"/>
      </w:r>
      <w:r w:rsidR="004D4E19" w:rsidRPr="003C1962">
        <w:rPr>
          <w:rFonts w:eastAsia="Times New Roman"/>
          <w:b w:val="0"/>
          <w:noProof/>
          <w:color w:val="1D1B11"/>
          <w:szCs w:val="16"/>
          <w:highlight w:val="lightGray"/>
          <w:specVanish/>
        </w:rPr>
        <w:t>{INSERT JOB TITLE}</w:t>
      </w:r>
      <w:r w:rsidRPr="003C1962">
        <w:rPr>
          <w:rFonts w:eastAsia="Times New Roman"/>
          <w:b w:val="0"/>
          <w:color w:val="1D1B11"/>
          <w:szCs w:val="16"/>
          <w:highlight w:val="lightGray"/>
          <w:specVanish/>
        </w:rPr>
        <w:fldChar w:fldCharType="end"/>
      </w:r>
    </w:p>
    <w:p w14:paraId="03F7C91C" w14:textId="77777777" w:rsidR="004D4E19" w:rsidRPr="003C1962" w:rsidRDefault="004D4E19">
      <w:pPr>
        <w:pStyle w:val="Heading3"/>
        <w:tabs>
          <w:tab w:val="clear" w:pos="540"/>
          <w:tab w:val="clear" w:pos="900"/>
          <w:tab w:val="left" w:pos="360"/>
          <w:tab w:val="left" w:pos="720"/>
        </w:tabs>
        <w:rPr>
          <w:rFonts w:eastAsia="Times New Roman"/>
          <w:b w:val="0"/>
          <w:color w:val="1D1B11"/>
          <w:szCs w:val="16"/>
          <w:highlight w:val="lightGray"/>
          <w:specVanish/>
        </w:rPr>
      </w:pPr>
      <w:r w:rsidRPr="003C1962">
        <w:rPr>
          <w:rFonts w:eastAsia="Times New Roman"/>
          <w:b w:val="0"/>
          <w:color w:val="1D1B11"/>
          <w:szCs w:val="16"/>
          <w:highlight w:val="lightGray"/>
          <w:specVanish/>
        </w:rPr>
        <w:t>Project CM =</w:t>
      </w:r>
    </w:p>
    <w:p w14:paraId="53EAE481" w14:textId="77777777" w:rsidR="004D4E19" w:rsidRPr="003C1962" w:rsidRDefault="004D4E19">
      <w:pPr>
        <w:pStyle w:val="Heading3"/>
        <w:tabs>
          <w:tab w:val="clear" w:pos="540"/>
          <w:tab w:val="clear" w:pos="900"/>
          <w:tab w:val="left" w:pos="360"/>
          <w:tab w:val="left" w:pos="720"/>
        </w:tabs>
        <w:rPr>
          <w:rFonts w:eastAsia="Times New Roman"/>
          <w:b w:val="0"/>
          <w:color w:val="1D1B11"/>
          <w:szCs w:val="16"/>
          <w:specVanish/>
        </w:rPr>
      </w:pPr>
      <w:r w:rsidRPr="003C1962">
        <w:rPr>
          <w:rFonts w:eastAsia="Times New Roman"/>
          <w:b w:val="0"/>
          <w:color w:val="1D1B11"/>
          <w:szCs w:val="16"/>
          <w:highlight w:val="lightGray"/>
          <w:specVanish/>
        </w:rPr>
        <w:t>Other</w:t>
      </w:r>
    </w:p>
    <w:p w14:paraId="754CFE94" w14:textId="77777777" w:rsidR="004D4E19" w:rsidRPr="003C1962" w:rsidRDefault="0077380B">
      <w:pPr>
        <w:pStyle w:val="Heading3"/>
        <w:tabs>
          <w:tab w:val="clear" w:pos="900"/>
          <w:tab w:val="left" w:pos="360"/>
        </w:tabs>
        <w:rPr>
          <w:rFonts w:eastAsia="Times New Roman"/>
          <w:b w:val="0"/>
          <w:color w:val="1D1B11"/>
          <w:szCs w:val="16"/>
          <w:specVanish/>
        </w:rPr>
      </w:pPr>
      <w:r w:rsidRPr="003C1962">
        <w:rPr>
          <w:rFonts w:eastAsia="Times New Roman"/>
          <w:b w:val="0"/>
          <w:color w:val="1D1B11"/>
          <w:szCs w:val="16"/>
          <w:specVanish/>
        </w:rPr>
        <w:t>2.1.2.</w:t>
      </w:r>
      <w:r w:rsidRPr="003C1962">
        <w:rPr>
          <w:rFonts w:eastAsia="Times New Roman"/>
          <w:b w:val="0"/>
          <w:color w:val="1D1B11"/>
          <w:szCs w:val="16"/>
          <w:specVanish/>
        </w:rPr>
        <w:tab/>
      </w:r>
      <w:r w:rsidR="004D4E19" w:rsidRPr="003C1962">
        <w:rPr>
          <w:rFonts w:eastAsia="Times New Roman"/>
          <w:b w:val="0"/>
          <w:color w:val="1D1B11"/>
          <w:szCs w:val="16"/>
          <w:specVanish/>
        </w:rPr>
        <w:t>CM shall provide other services as are reasonable and necessary to assist the University in the maintenance of the project budget and schedule.</w:t>
      </w:r>
    </w:p>
    <w:p w14:paraId="25CF6C2D" w14:textId="77777777" w:rsidR="004D4E19" w:rsidRPr="003C1962" w:rsidRDefault="004D4E19">
      <w:pPr>
        <w:pStyle w:val="Heading3"/>
        <w:tabs>
          <w:tab w:val="clear" w:pos="900"/>
          <w:tab w:val="left" w:pos="360"/>
        </w:tabs>
        <w:rPr>
          <w:rFonts w:eastAsia="Times New Roman"/>
          <w:b w:val="0"/>
          <w:color w:val="1D1B11"/>
          <w:szCs w:val="16"/>
          <w:specVanish/>
        </w:rPr>
      </w:pPr>
      <w:r w:rsidRPr="003C1962">
        <w:rPr>
          <w:rFonts w:eastAsia="Times New Roman"/>
          <w:b w:val="0"/>
          <w:color w:val="1D1B11"/>
          <w:szCs w:val="16"/>
          <w:specVanish/>
        </w:rPr>
        <w:t>2.1.3</w:t>
      </w:r>
      <w:r w:rsidRPr="003C1962">
        <w:rPr>
          <w:rFonts w:eastAsia="Times New Roman"/>
          <w:b w:val="0"/>
          <w:color w:val="1D1B11"/>
          <w:szCs w:val="16"/>
          <w:specVanish/>
        </w:rPr>
        <w:tab/>
      </w:r>
      <w:r w:rsidRPr="003C1962">
        <w:rPr>
          <w:rFonts w:eastAsia="Times New Roman"/>
          <w:b w:val="0"/>
          <w:color w:val="1D1B11"/>
          <w:szCs w:val="16"/>
          <w:specVanish/>
        </w:rPr>
        <w:tab/>
        <w:t xml:space="preserve">The CM shall provide a full-time Project CM on site to act as CM’s representative with the authority to commit resources of the firm to monitor, manage and administer all phases of the project activities and to help achieve the completion of all construction.  CM shall provide all necessary qualified personnel to perform CM services under this Agreement. CM shall provide the names of all personnel to the University for prior approval.  Key personnel to be assigned to the work by the CM for the term of this Agreement are shown under 2.1.1.  No key personnel shall be assigned to or from the Project without prior written approval of the University.  If the CM's personnel fail to perform to the University's satisfaction, the University may, upon written notice of fifteen (15) calendar days, cause the CM to remove such person(s) from the project and replace them with another staff personnel acceptable to the University.   </w:t>
      </w:r>
    </w:p>
    <w:p w14:paraId="2175D04B" w14:textId="77777777" w:rsidR="004D4E19" w:rsidRDefault="004D4E19">
      <w:pPr>
        <w:widowControl/>
        <w:tabs>
          <w:tab w:val="left" w:pos="360"/>
          <w:tab w:val="left" w:pos="720"/>
        </w:tabs>
        <w:spacing w:after="240"/>
        <w:ind w:left="540"/>
        <w:jc w:val="both"/>
        <w:rPr>
          <w:rFonts w:ascii="Arial" w:eastAsia="Times New Roman" w:hAnsi="Arial" w:cs="Arial"/>
          <w:color w:val="1D1B11"/>
          <w:sz w:val="16"/>
          <w:szCs w:val="16"/>
          <w:specVanish/>
        </w:rPr>
      </w:pPr>
      <w:r>
        <w:rPr>
          <w:rFonts w:ascii="Arial" w:eastAsia="Times New Roman" w:hAnsi="Arial" w:cs="Arial"/>
          <w:color w:val="1D1B11"/>
          <w:sz w:val="16"/>
          <w:szCs w:val="16"/>
          <w:highlight w:val="lightGray"/>
          <w:specVanish/>
        </w:rPr>
        <w:t xml:space="preserve">{NAME OF UNIVERSITY-APPROVED PROJECT </w:t>
      </w:r>
      <w:proofErr w:type="gramStart"/>
      <w:r>
        <w:rPr>
          <w:rFonts w:ascii="Arial" w:eastAsia="Times New Roman" w:hAnsi="Arial" w:cs="Arial"/>
          <w:color w:val="1D1B11"/>
          <w:sz w:val="16"/>
          <w:szCs w:val="16"/>
          <w:highlight w:val="lightGray"/>
          <w:specVanish/>
        </w:rPr>
        <w:t>CM }</w:t>
      </w:r>
      <w:proofErr w:type="gramEnd"/>
    </w:p>
    <w:p w14:paraId="3FC48DD6" w14:textId="77777777" w:rsidR="004D4E19" w:rsidRDefault="004D4E19">
      <w:pPr>
        <w:widowControl/>
        <w:tabs>
          <w:tab w:val="left" w:pos="360"/>
          <w:tab w:val="left" w:pos="540"/>
        </w:tabs>
        <w:spacing w:after="240"/>
        <w:ind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2.1.4.</w:t>
      </w:r>
      <w:r>
        <w:rPr>
          <w:rFonts w:ascii="Arial" w:eastAsia="Times New Roman" w:hAnsi="Arial" w:cs="Arial"/>
          <w:color w:val="1D1B11"/>
          <w:sz w:val="16"/>
          <w:szCs w:val="16"/>
          <w:specVanish/>
        </w:rPr>
        <w:tab/>
        <w:t xml:space="preserve">As part of the CM's scope of services, it shall carry out all duties and responsibilities listed herein.  CM shall not have authority to: a) authorize a change in Contract cost, scope, or Contract time; b) issue Notices of Completion; c) issue contracts; and d) approve pay requests.  The CM shall make findings and recommendations associated with such effort, or any effort requested by the University to carry out the duties listed herein.  CM will coordinate all communications on the Project of or relating to the Project, including communications between the Contractor(s), Design Professional, and University, and their agents, and will alert the University of any irregularities or inconsistencies in such communications. </w:t>
      </w:r>
    </w:p>
    <w:p w14:paraId="7282143E"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2.1.5</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abide by all regulations imposed by authorities having jurisdiction over the Project.</w:t>
      </w:r>
    </w:p>
    <w:p w14:paraId="034F95F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2.1.6</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University and Design Professional in fulfilling the requirements of the authorities and funding agencies whose interests bear on the design, cost, and construction of the Project.</w:t>
      </w:r>
    </w:p>
    <w:p w14:paraId="1F3A1AB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2.1.7</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cooperate with other professionals University may employ for related work.</w:t>
      </w:r>
    </w:p>
    <w:p w14:paraId="131F0E50"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2.1.8</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To the extent required by University, CM shall consult with authorized employees, agents, and representatives of University relative to the design and construction of the Project.</w:t>
      </w:r>
    </w:p>
    <w:p w14:paraId="2974CFE8"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2.1.9</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monitor the Design Professional's work to ensure that it is performe</w:t>
      </w:r>
      <w:r w:rsidR="00F06862">
        <w:rPr>
          <w:rFonts w:ascii="Arial" w:eastAsia="Times New Roman" w:hAnsi="Arial" w:cs="Arial"/>
          <w:color w:val="1D1B11"/>
          <w:sz w:val="16"/>
          <w:szCs w:val="16"/>
          <w:specVanish/>
        </w:rPr>
        <w:t xml:space="preserve">d in accordance with Exhibit </w:t>
      </w:r>
      <w:r>
        <w:rPr>
          <w:rFonts w:ascii="Arial" w:eastAsia="Times New Roman" w:hAnsi="Arial" w:cs="Arial"/>
          <w:color w:val="1D1B11"/>
          <w:sz w:val="16"/>
          <w:szCs w:val="16"/>
          <w:specVanish/>
        </w:rPr>
        <w:t>Supplemental Requirements</w:t>
      </w:r>
      <w:r w:rsidR="009774AA">
        <w:rPr>
          <w:rFonts w:ascii="Arial" w:eastAsia="Times New Roman" w:hAnsi="Arial" w:cs="Arial"/>
          <w:color w:val="1D1B11"/>
          <w:sz w:val="16"/>
          <w:szCs w:val="16"/>
        </w:rPr>
        <w:t xml:space="preserve">, </w:t>
      </w:r>
      <w:r w:rsidR="009774AA" w:rsidRPr="003C1962">
        <w:rPr>
          <w:rFonts w:ascii="Arial" w:eastAsia="Times New Roman" w:hAnsi="Arial" w:cs="Arial"/>
          <w:color w:val="1D1B11"/>
          <w:sz w:val="16"/>
          <w:szCs w:val="16"/>
          <w:highlight w:val="lightGray"/>
        </w:rPr>
        <w:t>{</w:t>
      </w:r>
      <w:r w:rsidR="009774AA">
        <w:rPr>
          <w:rFonts w:ascii="Arial" w:eastAsia="Times New Roman" w:hAnsi="Arial" w:cs="Arial"/>
          <w:color w:val="1D1B11"/>
          <w:sz w:val="16"/>
          <w:szCs w:val="16"/>
          <w:highlight w:val="lightGray"/>
        </w:rPr>
        <w:t>#</w:t>
      </w:r>
      <w:r w:rsidR="009774AA" w:rsidRPr="003C1962">
        <w:rPr>
          <w:rFonts w:ascii="Arial" w:eastAsia="Times New Roman" w:hAnsi="Arial" w:cs="Arial"/>
          <w:color w:val="1D1B11"/>
          <w:sz w:val="16"/>
          <w:szCs w:val="16"/>
          <w:highlight w:val="lightGray"/>
        </w:rPr>
        <w:t>}</w:t>
      </w:r>
      <w:r>
        <w:rPr>
          <w:rFonts w:ascii="Arial" w:eastAsia="Times New Roman" w:hAnsi="Arial" w:cs="Arial"/>
          <w:color w:val="1D1B11"/>
          <w:sz w:val="16"/>
          <w:szCs w:val="16"/>
          <w:specVanish/>
        </w:rPr>
        <w:t xml:space="preserve"> to Exhibit A (Executive Design Professional Agreement).  </w:t>
      </w:r>
    </w:p>
    <w:p w14:paraId="0158BDA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2.1.10</w:t>
      </w:r>
      <w:r>
        <w:rPr>
          <w:rFonts w:ascii="Arial" w:eastAsia="Times New Roman" w:hAnsi="Arial" w:cs="Arial"/>
          <w:color w:val="1D1B11"/>
          <w:sz w:val="16"/>
          <w:szCs w:val="16"/>
          <w:specVanish/>
        </w:rPr>
        <w:tab/>
        <w:t>CM shall develop a Schedule Control System in consultation with University and Design Professional which shall be the basis upon which the CM monitors and evaluates the progress of the Project.  The Schedule Control System shall be in accordance with the Project Schedule, and shall define design, construction, and University occupancy phases, delineating the responsibilities of University, Design Professional, CM and Contractor.  The Schedule Control System shall be subject to written approval by University.  The Schedule Control System shall consist of the following two elements:</w:t>
      </w:r>
    </w:p>
    <w:p w14:paraId="4470058F" w14:textId="77777777" w:rsidR="004D4E19" w:rsidRDefault="004D4E19">
      <w:pPr>
        <w:widowControl/>
        <w:tabs>
          <w:tab w:val="left" w:pos="360"/>
          <w:tab w:val="left" w:pos="720"/>
          <w:tab w:val="left" w:pos="1080"/>
        </w:tabs>
        <w:spacing w:after="240"/>
        <w:ind w:left="720"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color w:val="1D1B11"/>
          <w:sz w:val="16"/>
          <w:szCs w:val="16"/>
          <w:specVanish/>
        </w:rPr>
        <w:tab/>
        <w:t>A detailed time-scaled logic diagram depicting the durations and responsibilities for all activities, including University's procurement of equipment and materials with long lead times prior to selection of the Contractor.</w:t>
      </w:r>
    </w:p>
    <w:p w14:paraId="189215A5" w14:textId="77777777" w:rsidR="004D4E19" w:rsidRDefault="004D4E19">
      <w:pPr>
        <w:widowControl/>
        <w:tabs>
          <w:tab w:val="left" w:pos="360"/>
          <w:tab w:val="left" w:pos="720"/>
          <w:tab w:val="left" w:pos="1080"/>
        </w:tabs>
        <w:spacing w:after="240"/>
        <w:ind w:left="72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t>A summary diagram showing the major milestones identified in the time-scaled logic diagram.</w:t>
      </w:r>
    </w:p>
    <w:p w14:paraId="37551FF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2.1.11</w:t>
      </w:r>
      <w:r w:rsidR="00F06862">
        <w:rPr>
          <w:rFonts w:ascii="Arial" w:eastAsia="Times New Roman" w:hAnsi="Arial" w:cs="Arial"/>
          <w:color w:val="1D1B11"/>
          <w:sz w:val="16"/>
          <w:szCs w:val="16"/>
          <w:specVanish/>
        </w:rPr>
        <w:tab/>
        <w:t>CM shall</w:t>
      </w:r>
      <w:r w:rsidR="00B57ACF" w:rsidRPr="00B57ACF">
        <w:rPr>
          <w:rFonts w:ascii="Arial" w:eastAsia="Times New Roman" w:hAnsi="Arial" w:cs="Arial"/>
          <w:sz w:val="16"/>
          <w:szCs w:val="16"/>
        </w:rPr>
        <w:t xml:space="preserve"> develop an Estimated Project Construction Cost based on the status of the design on the date of this Agreement and shall update the Estimate at 100% Construction Documents prior to bidding the Work.  CM shall also</w:t>
      </w:r>
      <w:r w:rsidR="00F06862">
        <w:rPr>
          <w:rFonts w:ascii="Arial" w:eastAsia="Times New Roman" w:hAnsi="Arial" w:cs="Arial"/>
          <w:color w:val="1D1B11"/>
          <w:sz w:val="16"/>
          <w:szCs w:val="16"/>
          <w:specVanish/>
        </w:rPr>
        <w:t xml:space="preserve"> develop a </w:t>
      </w:r>
      <w:r>
        <w:rPr>
          <w:rFonts w:ascii="Arial" w:eastAsia="Times New Roman" w:hAnsi="Arial" w:cs="Arial"/>
          <w:color w:val="1D1B11"/>
          <w:sz w:val="16"/>
          <w:szCs w:val="16"/>
          <w:specVanish/>
        </w:rPr>
        <w:t>Cost Control System, in consultation with University which shall be the basis upon which CM monitors all Project costs.  The Cost Control System shall be in accordance with the Capital Impr</w:t>
      </w:r>
      <w:r w:rsidR="00F06862">
        <w:rPr>
          <w:rFonts w:ascii="Arial" w:eastAsia="Times New Roman" w:hAnsi="Arial" w:cs="Arial"/>
          <w:color w:val="1D1B11"/>
          <w:sz w:val="16"/>
          <w:szCs w:val="16"/>
          <w:specVanish/>
        </w:rPr>
        <w:t>ovement Budget (Project Budget)</w:t>
      </w:r>
      <w:r>
        <w:rPr>
          <w:rFonts w:ascii="Arial" w:eastAsia="Times New Roman" w:hAnsi="Arial" w:cs="Arial"/>
          <w:color w:val="1D1B11"/>
          <w:sz w:val="16"/>
          <w:szCs w:val="16"/>
          <w:specVanish/>
        </w:rPr>
        <w:t xml:space="preserve"> (Exhibit E). The Cost Control System shall be used by CM to report the status of the Project Budget and Project costs in a Monthly Cost Report.  The Monthly Cost Report shall reflect all encumbrances and expenses and shall provide cost projections through Project completion.  Major deviations from the previous month's report shall be annotated and explained in the subsequent Monthly Cost Report.  With the exception of Estimated Project Construction Costs, which are provided by CM and Design Professional, all cost information for the Monthly Cost Report will be provided by University.  The Cost Control System must be approved in writing by University.</w:t>
      </w:r>
    </w:p>
    <w:p w14:paraId="57B79248"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2.1.12</w:t>
      </w:r>
      <w:r>
        <w:rPr>
          <w:rFonts w:ascii="Arial" w:eastAsia="Times New Roman" w:hAnsi="Arial" w:cs="Arial"/>
          <w:color w:val="1D1B11"/>
          <w:sz w:val="16"/>
          <w:szCs w:val="16"/>
          <w:specVanish/>
        </w:rPr>
        <w:tab/>
        <w:t>CM shall promptly report to University any non-conformity or potential problems with University's Project objectives of quality construction, timely completion, and economy, with University's Project Program, Construction Budget, and Project Schedule.</w:t>
      </w:r>
    </w:p>
    <w:p w14:paraId="3873A84D"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2.1.13</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review Design Professional’s submittals of outline specifications as required by the Executive Design Professional Agreement, for purposes of determining consistency with the Project Program, Project Budget, and Project Schedule.  Inconsistencies shall be reported in writing to University.  As requested by University, CM shall meet with Design Professional to discuss its review findings.</w:t>
      </w:r>
    </w:p>
    <w:p w14:paraId="480C6B2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2.1.14</w:t>
      </w:r>
      <w:r>
        <w:rPr>
          <w:rFonts w:ascii="Arial" w:eastAsia="Times New Roman" w:hAnsi="Arial" w:cs="Arial"/>
          <w:color w:val="1D1B11"/>
          <w:sz w:val="16"/>
          <w:szCs w:val="16"/>
          <w:specVanish/>
        </w:rPr>
        <w:tab/>
        <w:t>CM shall consult with University, Design Professional, and others, as approved by University, in order to analyze, evaluate, and make recommendations regarding elements of the Project site, including Contractor access, storage, site offices, Project site limit lines, coordination with existing or proposed utility systems, and the effect of construction on adjacent buildings, walkways, and streets.</w:t>
      </w:r>
    </w:p>
    <w:p w14:paraId="1F76FD67"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2.1.15</w:t>
      </w:r>
      <w:r>
        <w:rPr>
          <w:rFonts w:ascii="Arial" w:eastAsia="Times New Roman" w:hAnsi="Arial" w:cs="Arial"/>
          <w:color w:val="1D1B11"/>
          <w:sz w:val="16"/>
          <w:szCs w:val="16"/>
          <w:specVanish/>
        </w:rPr>
        <w:tab/>
        <w:t xml:space="preserve">CM shall review Design Professional’s submittals of Design Development documents and evaluate the proposed Project design features, systems and materials, and recommend alternatives that would, in the CM's opinion, increase constructability, lessen the construction time, or reduce the Project Budget without deviating from minimum Project Program requirements.  CM's written evaluation to University shall include conclusions, alternatives, and recommendations (including energy conservation alternatives).  As requested by University, CM shall meet with Design Professional to discuss </w:t>
      </w:r>
      <w:proofErr w:type="gramStart"/>
      <w:r>
        <w:rPr>
          <w:rFonts w:ascii="Arial" w:eastAsia="Times New Roman" w:hAnsi="Arial" w:cs="Arial"/>
          <w:color w:val="1D1B11"/>
          <w:sz w:val="16"/>
          <w:szCs w:val="16"/>
          <w:specVanish/>
        </w:rPr>
        <w:t>its  findings</w:t>
      </w:r>
      <w:proofErr w:type="gramEnd"/>
      <w:r>
        <w:rPr>
          <w:rFonts w:ascii="Arial" w:eastAsia="Times New Roman" w:hAnsi="Arial" w:cs="Arial"/>
          <w:color w:val="1D1B11"/>
          <w:sz w:val="16"/>
          <w:szCs w:val="16"/>
          <w:specVanish/>
        </w:rPr>
        <w:t>.</w:t>
      </w:r>
    </w:p>
    <w:p w14:paraId="32E40A2C"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2.1.16</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confirm that the Drawings and Specifications are consistent with the University's General Conditions and the Division 1 tailored for the Project.</w:t>
      </w:r>
    </w:p>
    <w:p w14:paraId="716704D6"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2.1.17</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check for coordination of the documents in terms of consistency and conformity each part with all other parts.</w:t>
      </w:r>
    </w:p>
    <w:p w14:paraId="18317131"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2.1.18</w:t>
      </w:r>
      <w:r>
        <w:rPr>
          <w:rFonts w:ascii="Arial" w:eastAsia="Times New Roman" w:hAnsi="Arial" w:cs="Arial"/>
          <w:color w:val="1D1B11"/>
          <w:sz w:val="16"/>
          <w:szCs w:val="16"/>
          <w:specVanish/>
        </w:rPr>
        <w:tab/>
        <w:t>CM shall develop a recommendation list of cost items that the Contractor should include in its cost breakdown (as required by the General Conditions).  CM shall use the Construction Specification Institute format, and submit this list to University for inclusion in the Construction Documents.</w:t>
      </w:r>
    </w:p>
    <w:p w14:paraId="3BD02A8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2.1.19</w:t>
      </w:r>
      <w:r>
        <w:rPr>
          <w:rFonts w:ascii="Arial" w:eastAsia="Times New Roman" w:hAnsi="Arial" w:cs="Arial"/>
          <w:color w:val="1D1B11"/>
          <w:sz w:val="16"/>
          <w:szCs w:val="16"/>
          <w:specVanish/>
        </w:rPr>
        <w:tab/>
        <w:t xml:space="preserve">CM shall prepare a Preliminary Master </w:t>
      </w:r>
      <w:proofErr w:type="gramStart"/>
      <w:r>
        <w:rPr>
          <w:rFonts w:ascii="Arial" w:eastAsia="Times New Roman" w:hAnsi="Arial" w:cs="Arial"/>
          <w:color w:val="1D1B11"/>
          <w:sz w:val="16"/>
          <w:szCs w:val="16"/>
          <w:specVanish/>
        </w:rPr>
        <w:t>Project  Schedule</w:t>
      </w:r>
      <w:proofErr w:type="gramEnd"/>
      <w:r>
        <w:rPr>
          <w:rFonts w:ascii="Arial" w:eastAsia="Times New Roman" w:hAnsi="Arial" w:cs="Arial"/>
          <w:color w:val="1D1B11"/>
          <w:sz w:val="16"/>
          <w:szCs w:val="16"/>
          <w:specVanish/>
        </w:rPr>
        <w:t xml:space="preserve"> for inclusion in the Construction Documents.</w:t>
      </w:r>
    </w:p>
    <w:p w14:paraId="3BFD8DE9"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2.1.20</w:t>
      </w:r>
      <w:r w:rsidR="0077380B">
        <w:rPr>
          <w:rFonts w:ascii="Arial" w:eastAsia="Times New Roman" w:hAnsi="Arial" w:cs="Arial"/>
          <w:color w:val="1D1B11"/>
          <w:sz w:val="16"/>
          <w:szCs w:val="16"/>
          <w:specVanish/>
        </w:rPr>
        <w:tab/>
      </w:r>
      <w:r>
        <w:rPr>
          <w:rFonts w:ascii="Arial" w:eastAsia="Times New Roman" w:hAnsi="Arial" w:cs="Arial"/>
          <w:color w:val="1D1B11"/>
          <w:sz w:val="16"/>
          <w:szCs w:val="16"/>
          <w:specVanish/>
        </w:rPr>
        <w:t xml:space="preserve">CM shall schedule and conduct a final constructability review on the 100% Construction Documents.  </w:t>
      </w:r>
    </w:p>
    <w:p w14:paraId="0939F4F2" w14:textId="77777777" w:rsidR="004D4E19" w:rsidRDefault="004D4E19">
      <w:pPr>
        <w:pStyle w:val="CMA"/>
        <w:rPr>
          <w:rFonts w:eastAsia="Times New Roman"/>
          <w:szCs w:val="16"/>
          <w:specVanish/>
        </w:rPr>
      </w:pPr>
      <w:bookmarkStart w:id="5" w:name="_Toc393201425"/>
      <w:r>
        <w:rPr>
          <w:rFonts w:eastAsia="Times New Roman"/>
          <w:szCs w:val="16"/>
          <w:specVanish/>
        </w:rPr>
        <w:t>2.2</w:t>
      </w:r>
      <w:r>
        <w:rPr>
          <w:rFonts w:eastAsia="Times New Roman"/>
          <w:szCs w:val="16"/>
          <w:specVanish/>
        </w:rPr>
        <w:tab/>
        <w:t>BIDDING PHASE</w:t>
      </w:r>
      <w:bookmarkEnd w:id="5"/>
    </w:p>
    <w:p w14:paraId="0F769E77"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University and Design Professional in developing prequalification criteria, and preparation of prequalification documents, as requested by University.</w:t>
      </w:r>
    </w:p>
    <w:p w14:paraId="54A9F7B2"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2.2.2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actively encourage contractors with known expertise on projects of similar size and scope to bid on the Project.</w:t>
      </w:r>
    </w:p>
    <w:p w14:paraId="179057E9"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2.2.3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As requested by University, CM shall assist with preparation and conducting the pre-bid conferences, and assist in the preparation of required Addenda to be issued by University.</w:t>
      </w:r>
    </w:p>
    <w:p w14:paraId="17893CDF" w14:textId="77777777" w:rsidR="004D4E19" w:rsidRDefault="004D4E19">
      <w:pPr>
        <w:pStyle w:val="CMA"/>
        <w:rPr>
          <w:rFonts w:eastAsia="Times New Roman"/>
          <w:szCs w:val="16"/>
          <w:specVanish/>
        </w:rPr>
      </w:pPr>
      <w:bookmarkStart w:id="6" w:name="_Toc393201426"/>
      <w:r>
        <w:rPr>
          <w:rFonts w:eastAsia="Times New Roman"/>
          <w:szCs w:val="16"/>
          <w:specVanish/>
        </w:rPr>
        <w:t>2.3</w:t>
      </w:r>
      <w:r>
        <w:rPr>
          <w:rFonts w:eastAsia="Times New Roman"/>
          <w:szCs w:val="16"/>
          <w:specVanish/>
        </w:rPr>
        <w:tab/>
        <w:t>CONSTRUCTION PHASE</w:t>
      </w:r>
      <w:bookmarkEnd w:id="6"/>
    </w:p>
    <w:p w14:paraId="06F0E579"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University and Design Professional as requested in the preparation of the pre-construction meeting.  CM shall prepare matrix charts of Design Professionals staff and responsibilities, University's staff and responsibilities, and CM's staff and responsibilities in accordance with the Executive Design Professional Agreement.</w:t>
      </w:r>
    </w:p>
    <w:p w14:paraId="629FF7B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2.3.2</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assist University and Design Professional in monitoring written communications between Design Professional, University's Administrator and Contractor (s).</w:t>
      </w:r>
    </w:p>
    <w:p w14:paraId="2DF03B58"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Design Professional, as requested by University, in the resolution of disputes between the Design Professional and the Contractor(s).</w:t>
      </w:r>
    </w:p>
    <w:p w14:paraId="74217A7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2.3.4</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maintain, monitor, and update the Cost Control System.  The monthly Cost Report shall compare the original Project Budget with the current Project cost, identify expenditures to date, state the budget required for completion of each major category of Work, identify actual and anticipated Change Orders, and predict the current estimated total Project cost.  All major changes and cost factors shall be described in a narrative that shall be attached to the Monthly Cost Report.  The current month's report narrative shall identify any changes from the estimate in the previous month's report.</w:t>
      </w:r>
    </w:p>
    <w:p w14:paraId="4363AC07"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2.3.5</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University and Design Professional in evaluating Contractor Change Order Requests, and make written recommendations regarding such requests.</w:t>
      </w:r>
    </w:p>
    <w:p w14:paraId="61CB53FE"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2.3.6</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in negotiations with Contractor as requested by University.</w:t>
      </w:r>
    </w:p>
    <w:p w14:paraId="5062341A"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2.3.7</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assist Design Professional, as requested by University, in obtaining back-up documentation, shop drawings, and materials submittals from Contractor.</w:t>
      </w:r>
    </w:p>
    <w:p w14:paraId="6275BACF" w14:textId="77777777" w:rsidR="004D4E19" w:rsidRDefault="004D4E19">
      <w:pPr>
        <w:pStyle w:val="CMA"/>
        <w:rPr>
          <w:rFonts w:eastAsia="Times New Roman"/>
          <w:szCs w:val="16"/>
          <w:specVanish/>
        </w:rPr>
      </w:pPr>
      <w:bookmarkStart w:id="7" w:name="_Toc393201427"/>
      <w:r>
        <w:rPr>
          <w:rFonts w:eastAsia="Times New Roman"/>
          <w:szCs w:val="16"/>
          <w:specVanish/>
        </w:rPr>
        <w:t>2.4</w:t>
      </w:r>
      <w:r>
        <w:rPr>
          <w:rFonts w:eastAsia="Times New Roman"/>
          <w:szCs w:val="16"/>
          <w:specVanish/>
        </w:rPr>
        <w:tab/>
        <w:t>POST CONSTRUCTION PHASE</w:t>
      </w:r>
      <w:bookmarkEnd w:id="7"/>
    </w:p>
    <w:p w14:paraId="598C909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2.4.1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receive Design Professional’s Record Documents and Contractor’s As-Builts, evaluate their completeness and recommend to University in writing whether to accept or reject said documents.</w:t>
      </w:r>
    </w:p>
    <w:p w14:paraId="009387DD" w14:textId="77777777" w:rsidR="004D4E19" w:rsidRDefault="004D4E19">
      <w:pPr>
        <w:pStyle w:val="CMA"/>
        <w:rPr>
          <w:rFonts w:eastAsia="Times New Roman"/>
          <w:szCs w:val="16"/>
          <w:specVanish/>
        </w:rPr>
      </w:pPr>
      <w:bookmarkStart w:id="8" w:name="_Toc393201428"/>
      <w:r>
        <w:rPr>
          <w:rFonts w:eastAsia="Times New Roman"/>
          <w:szCs w:val="16"/>
          <w:specVanish/>
        </w:rPr>
        <w:t>2.5</w:t>
      </w:r>
      <w:r>
        <w:rPr>
          <w:rFonts w:eastAsia="Times New Roman"/>
          <w:szCs w:val="16"/>
          <w:specVanish/>
        </w:rPr>
        <w:tab/>
        <w:t>INDEPENDENT REVIEWS</w:t>
      </w:r>
      <w:bookmarkEnd w:id="8"/>
    </w:p>
    <w:p w14:paraId="36CFD3B2"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2.5.1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[OPTIONAL:  CM shall conduct all independent reviews required below: [LIST]</w:t>
      </w:r>
      <w:r>
        <w:rPr>
          <w:rFonts w:ascii="Arial" w:eastAsia="Times New Roman" w:hAnsi="Arial" w:cs="Arial"/>
          <w:color w:val="1D1B11"/>
          <w:sz w:val="16"/>
          <w:szCs w:val="16"/>
          <w:specVanish/>
        </w:rPr>
        <w:t xml:space="preserve"> </w:t>
      </w:r>
    </w:p>
    <w:p w14:paraId="5DF92629" w14:textId="77777777" w:rsidR="004D4E19" w:rsidRDefault="004D4E19">
      <w:pPr>
        <w:pStyle w:val="CMAH1"/>
        <w:tabs>
          <w:tab w:val="left" w:pos="360"/>
          <w:tab w:val="left" w:pos="720"/>
        </w:tabs>
        <w:rPr>
          <w:rFonts w:eastAsia="Times New Roman"/>
          <w:color w:val="1D1B11"/>
          <w:szCs w:val="16"/>
          <w:specVanish/>
        </w:rPr>
      </w:pPr>
      <w:bookmarkStart w:id="9" w:name="_Toc393201429"/>
      <w:r>
        <w:rPr>
          <w:rFonts w:eastAsia="Times New Roman"/>
          <w:color w:val="1D1B11"/>
          <w:szCs w:val="16"/>
          <w:specVanish/>
        </w:rPr>
        <w:t>ARTICLE 3 - CM'S SERVICES AND RESPONSIBILITIES - ADDITIONAL SERVICES</w:t>
      </w:r>
      <w:bookmarkEnd w:id="9"/>
    </w:p>
    <w:p w14:paraId="3A39D7AC" w14:textId="77777777" w:rsidR="004D4E19" w:rsidRDefault="004D4E19">
      <w:pPr>
        <w:widowControl/>
        <w:tabs>
          <w:tab w:val="left" w:pos="360"/>
          <w:tab w:val="left" w:pos="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Unless required to be performed as part of Basic Services, the services described in this Article 3 are Additional Services.  These Additional Services shall be paid for by University, as provided in this Agreement, in addition to the compensation for Basic Services.  CM shall provide Additional Services only when and as authorized in a written Amendment signed by University.  No Additional Services shall be compensable unless so authorized.</w:t>
      </w:r>
    </w:p>
    <w:p w14:paraId="5813C716" w14:textId="77777777" w:rsidR="00C628CE" w:rsidRDefault="004D4E19" w:rsidP="00C628CE">
      <w:pPr>
        <w:widowControl/>
        <w:tabs>
          <w:tab w:val="left" w:pos="360"/>
          <w:tab w:val="left" w:pos="720"/>
        </w:tabs>
        <w:spacing w:after="240"/>
        <w:jc w:val="both"/>
        <w:rPr>
          <w:rFonts w:ascii="Arial" w:eastAsia="Times New Roman" w:hAnsi="Arial" w:cs="Arial"/>
          <w:vanish/>
          <w:color w:val="1D1B11"/>
          <w:sz w:val="16"/>
          <w:szCs w:val="16"/>
        </w:rPr>
      </w:pPr>
      <w:r>
        <w:rPr>
          <w:rFonts w:ascii="Arial" w:eastAsia="Times New Roman" w:hAnsi="Arial" w:cs="Arial"/>
          <w:vanish/>
          <w:color w:val="1D1B11"/>
          <w:sz w:val="16"/>
          <w:szCs w:val="16"/>
          <w:highlight w:val="lightGray"/>
          <w:specVanish/>
        </w:rPr>
        <w:t xml:space="preserve">{LIST ADDITIONAL SERVICES UNDER THE FOLLOWING HEADINGS AS REQUIRED.  IF NOT APPLICABLE, RETAINING THE HEADING AND ADD THE WORDS </w:t>
      </w:r>
      <w:r>
        <w:rPr>
          <w:rStyle w:val="Quotes"/>
          <w:rFonts w:ascii="Arial" w:eastAsia="Times New Roman" w:hAnsi="Arial" w:cs="Arial"/>
          <w:vanish/>
          <w:color w:val="1D1B11"/>
          <w:sz w:val="16"/>
          <w:szCs w:val="16"/>
          <w:highlight w:val="lightGray"/>
        </w:rPr>
        <w:t>”NOT USED”</w:t>
      </w:r>
      <w:r>
        <w:rPr>
          <w:rFonts w:ascii="Arial" w:eastAsia="Times New Roman" w:hAnsi="Arial" w:cs="Arial"/>
          <w:vanish/>
          <w:color w:val="1D1B11"/>
          <w:sz w:val="16"/>
          <w:szCs w:val="16"/>
          <w:highlight w:val="lightGray"/>
          <w:specVanish/>
        </w:rPr>
        <w:t xml:space="preserve"> AFTER EACH NUMBER.}</w:t>
      </w:r>
      <w:bookmarkStart w:id="10" w:name="_Toc393201430"/>
    </w:p>
    <w:p w14:paraId="09C97C86" w14:textId="77777777" w:rsidR="004D4E19" w:rsidRPr="00C628CE" w:rsidRDefault="004D4E19" w:rsidP="00C628CE">
      <w:pPr>
        <w:pStyle w:val="CMA"/>
        <w:rPr>
          <w:rFonts w:eastAsia="Times New Roman"/>
          <w:szCs w:val="16"/>
          <w:specVanish/>
        </w:rPr>
      </w:pPr>
      <w:r>
        <w:rPr>
          <w:rFonts w:eastAsia="Times New Roman"/>
          <w:szCs w:val="16"/>
          <w:specVanish/>
        </w:rPr>
        <w:t>3.1</w:t>
      </w:r>
      <w:r>
        <w:rPr>
          <w:rFonts w:eastAsia="Times New Roman"/>
          <w:szCs w:val="16"/>
          <w:specVanish/>
        </w:rPr>
        <w:tab/>
        <w:t>PRE-CONSTRUCTION PHASES</w:t>
      </w:r>
      <w:bookmarkEnd w:id="10"/>
    </w:p>
    <w:p w14:paraId="11BAD8E1" w14:textId="77777777" w:rsidR="004D4E19" w:rsidRDefault="004D4E19">
      <w:pPr>
        <w:pStyle w:val="CMA"/>
        <w:rPr>
          <w:rFonts w:eastAsia="Times New Roman"/>
          <w:szCs w:val="16"/>
          <w:specVanish/>
        </w:rPr>
      </w:pPr>
      <w:bookmarkStart w:id="11" w:name="_Toc393201431"/>
      <w:r>
        <w:rPr>
          <w:rFonts w:eastAsia="Times New Roman"/>
          <w:szCs w:val="16"/>
          <w:specVanish/>
        </w:rPr>
        <w:t>3.2</w:t>
      </w:r>
      <w:r>
        <w:rPr>
          <w:rFonts w:eastAsia="Times New Roman"/>
          <w:szCs w:val="16"/>
          <w:specVanish/>
        </w:rPr>
        <w:tab/>
        <w:t>CONSTRUCTION PHASE</w:t>
      </w:r>
      <w:bookmarkEnd w:id="11"/>
    </w:p>
    <w:p w14:paraId="481EEC0E" w14:textId="77777777" w:rsidR="004D4E19" w:rsidRDefault="004D4E19">
      <w:pPr>
        <w:pStyle w:val="CMA"/>
        <w:rPr>
          <w:rFonts w:eastAsia="Times New Roman"/>
          <w:szCs w:val="16"/>
          <w:specVanish/>
        </w:rPr>
      </w:pPr>
      <w:bookmarkStart w:id="12" w:name="_Toc393201432"/>
      <w:r>
        <w:rPr>
          <w:rFonts w:eastAsia="Times New Roman"/>
          <w:szCs w:val="16"/>
          <w:specVanish/>
        </w:rPr>
        <w:t>3.3.</w:t>
      </w:r>
      <w:r>
        <w:rPr>
          <w:rFonts w:eastAsia="Times New Roman"/>
          <w:szCs w:val="16"/>
          <w:specVanish/>
        </w:rPr>
        <w:tab/>
        <w:t>POST-CONSTRUCTION</w:t>
      </w:r>
      <w:bookmarkEnd w:id="12"/>
    </w:p>
    <w:p w14:paraId="6552B764" w14:textId="77777777" w:rsidR="004D4E19" w:rsidRDefault="004D4E19">
      <w:pPr>
        <w:pStyle w:val="CMA"/>
        <w:rPr>
          <w:rFonts w:eastAsia="Times New Roman"/>
          <w:szCs w:val="16"/>
          <w:specVanish/>
        </w:rPr>
      </w:pPr>
      <w:bookmarkStart w:id="13" w:name="_Toc393201433"/>
      <w:r>
        <w:rPr>
          <w:rFonts w:eastAsia="Times New Roman"/>
          <w:szCs w:val="16"/>
          <w:specVanish/>
        </w:rPr>
        <w:t>3.4</w:t>
      </w:r>
      <w:r>
        <w:rPr>
          <w:rFonts w:eastAsia="Times New Roman"/>
          <w:szCs w:val="16"/>
          <w:specVanish/>
        </w:rPr>
        <w:tab/>
        <w:t>GENERAL</w:t>
      </w:r>
      <w:bookmarkEnd w:id="13"/>
    </w:p>
    <w:p w14:paraId="31525D28" w14:textId="77777777" w:rsidR="004D4E19" w:rsidRDefault="004D4E19">
      <w:pPr>
        <w:pStyle w:val="CMAH1"/>
        <w:tabs>
          <w:tab w:val="left" w:pos="360"/>
          <w:tab w:val="left" w:pos="720"/>
        </w:tabs>
        <w:rPr>
          <w:rFonts w:eastAsia="Times New Roman"/>
          <w:color w:val="1D1B11"/>
          <w:szCs w:val="16"/>
          <w:specVanish/>
        </w:rPr>
      </w:pPr>
      <w:bookmarkStart w:id="14" w:name="_Toc393201434"/>
      <w:r>
        <w:rPr>
          <w:rFonts w:eastAsia="Times New Roman"/>
          <w:color w:val="1D1B11"/>
          <w:szCs w:val="16"/>
          <w:specVanish/>
        </w:rPr>
        <w:t>ARTICLE 4 - UNIVERSITY RIGHTS AND RESPONSIBILITIES</w:t>
      </w:r>
      <w:bookmarkEnd w:id="14"/>
    </w:p>
    <w:p w14:paraId="3FCC9B9A" w14:textId="77777777" w:rsidR="004D4E19" w:rsidRDefault="004D4E19">
      <w:pPr>
        <w:pStyle w:val="CMA"/>
        <w:rPr>
          <w:rFonts w:eastAsia="Times New Roman"/>
          <w:szCs w:val="16"/>
          <w:specVanish/>
        </w:rPr>
      </w:pPr>
      <w:bookmarkStart w:id="15" w:name="_Toc393201435"/>
      <w:r>
        <w:rPr>
          <w:rFonts w:eastAsia="Times New Roman"/>
          <w:szCs w:val="16"/>
          <w:specVanish/>
        </w:rPr>
        <w:t>4.1</w:t>
      </w:r>
      <w:r>
        <w:rPr>
          <w:rFonts w:eastAsia="Times New Roman"/>
          <w:szCs w:val="16"/>
          <w:specVanish/>
        </w:rPr>
        <w:tab/>
        <w:t>ADMINISTRATION</w:t>
      </w:r>
      <w:bookmarkEnd w:id="15"/>
    </w:p>
    <w:p w14:paraId="277A352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4.1.1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University will designate, in writing, a University Representative who will act on behalf of University with respect to this Agreement.  CM shall accept directives only from the designated University Representative and not from other University employees.  </w:t>
      </w:r>
      <w:r>
        <w:rPr>
          <w:rFonts w:ascii="Arial" w:eastAsia="Times New Roman" w:hAnsi="Arial" w:cs="Arial"/>
          <w:color w:val="1D1B11"/>
          <w:sz w:val="16"/>
          <w:szCs w:val="16"/>
          <w:specVanish/>
        </w:rPr>
        <w:lastRenderedPageBreak/>
        <w:t>University may replace the designated University Representative at its sole option; if this replacement is made, University will notify CM in writing.</w:t>
      </w:r>
    </w:p>
    <w:p w14:paraId="165589E3" w14:textId="77777777" w:rsidR="004D4E19" w:rsidRDefault="004D4E19">
      <w:pPr>
        <w:pStyle w:val="CMA"/>
        <w:rPr>
          <w:rFonts w:eastAsia="Times New Roman"/>
          <w:szCs w:val="16"/>
          <w:specVanish/>
        </w:rPr>
      </w:pPr>
      <w:bookmarkStart w:id="16" w:name="_Toc393201436"/>
      <w:r>
        <w:rPr>
          <w:rFonts w:eastAsia="Times New Roman"/>
          <w:szCs w:val="16"/>
          <w:specVanish/>
        </w:rPr>
        <w:t>4.2</w:t>
      </w:r>
      <w:r>
        <w:rPr>
          <w:rFonts w:eastAsia="Times New Roman"/>
          <w:szCs w:val="16"/>
          <w:specVanish/>
        </w:rPr>
        <w:tab/>
        <w:t>PROVISION OF INFORMATION, SURVEYS, AND REPORTS</w:t>
      </w:r>
      <w:bookmarkEnd w:id="16"/>
    </w:p>
    <w:p w14:paraId="6A977AD7"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has furnished the information set forth in subparagraph 12.2.1, which are hereby incorporated and made a part of this Agreement.</w:t>
      </w:r>
    </w:p>
    <w:p w14:paraId="50507ED8"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have the right to make changes to the Project Program, Exhibit</w:t>
      </w:r>
      <w:r w:rsidR="009774AA">
        <w:rPr>
          <w:rFonts w:ascii="Arial" w:eastAsia="Times New Roman" w:hAnsi="Arial" w:cs="Arial"/>
          <w:color w:val="1D1B11"/>
          <w:sz w:val="16"/>
          <w:szCs w:val="16"/>
        </w:rPr>
        <w:t xml:space="preserve"> Project Program, </w:t>
      </w:r>
      <w:r w:rsidR="009774AA" w:rsidRPr="003C1962">
        <w:rPr>
          <w:rFonts w:ascii="Arial" w:eastAsia="Times New Roman" w:hAnsi="Arial" w:cs="Arial"/>
          <w:color w:val="1D1B11"/>
          <w:sz w:val="16"/>
          <w:szCs w:val="16"/>
          <w:highlight w:val="lightGray"/>
        </w:rPr>
        <w:t>{</w:t>
      </w:r>
      <w:r w:rsidR="009774AA">
        <w:rPr>
          <w:rFonts w:ascii="Arial" w:eastAsia="Times New Roman" w:hAnsi="Arial" w:cs="Arial"/>
          <w:color w:val="1D1B11"/>
          <w:sz w:val="16"/>
          <w:szCs w:val="16"/>
          <w:highlight w:val="lightGray"/>
        </w:rPr>
        <w:t>#</w:t>
      </w:r>
      <w:r w:rsidR="009774AA" w:rsidRPr="003C1962">
        <w:rPr>
          <w:rFonts w:ascii="Arial" w:eastAsia="Times New Roman" w:hAnsi="Arial" w:cs="Arial"/>
          <w:color w:val="1D1B11"/>
          <w:sz w:val="16"/>
          <w:szCs w:val="16"/>
          <w:highlight w:val="lightGray"/>
        </w:rPr>
        <w:t>}</w:t>
      </w:r>
      <w:r w:rsidR="003C1962">
        <w:rPr>
          <w:rFonts w:ascii="Arial" w:eastAsia="Times New Roman" w:hAnsi="Arial" w:cs="Arial"/>
          <w:color w:val="1D1B11"/>
          <w:sz w:val="16"/>
          <w:szCs w:val="16"/>
          <w:specVanish/>
        </w:rPr>
        <w:t xml:space="preserve"> </w:t>
      </w:r>
      <w:r>
        <w:rPr>
          <w:rFonts w:ascii="Arial" w:eastAsia="Times New Roman" w:hAnsi="Arial" w:cs="Arial"/>
          <w:color w:val="1D1B11"/>
          <w:sz w:val="16"/>
          <w:szCs w:val="16"/>
          <w:specVanish/>
        </w:rPr>
        <w:t>of the Executive Design Professional Agreement (Exhibit A).  When such changes increase the duties of CM beyond those reasonably and customarily provided in Basic Services, CM shall be compensated in accordance with this Agreement.</w:t>
      </w:r>
    </w:p>
    <w:p w14:paraId="3B1EFE29"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have the right to make reasonable changes to its Bidding Documents and CM shall be bound by such changes.  When such changes increase the duties of CM, beyond those reasonably and customarily provided in Basic Services, CM shall be compensated in accordance with this Agreement.</w:t>
      </w:r>
    </w:p>
    <w:p w14:paraId="2F092EA2"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4.2.4</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shall furnish information to CM for purposes of updating the Project Schedule as dates and durations applicable to the Project such as funding deadlines, review periods, anticipated periods of Project suspension, and construction deadlines become known.</w:t>
      </w:r>
    </w:p>
    <w:p w14:paraId="0E4EB820"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4.2.5</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The services, information, surveys, and reports required by this Article 4 will be furnished at University's expense.</w:t>
      </w:r>
    </w:p>
    <w:p w14:paraId="7CFA4ABC"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4.2.6</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furnish copies of Drawings, Specifications, and other Project-related documents deemed necessary by University and CM for the performance of CM's services under this Agreement.</w:t>
      </w:r>
    </w:p>
    <w:p w14:paraId="2912077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4.2.7</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provide CM with an office equipped with a telephone, a photocopy machine, and reasonable furnishings, as determined by University.</w:t>
      </w:r>
    </w:p>
    <w:p w14:paraId="33B4E268" w14:textId="77777777" w:rsidR="004D4E19" w:rsidRDefault="004D4E19">
      <w:pPr>
        <w:pStyle w:val="CMAH1"/>
        <w:tabs>
          <w:tab w:val="left" w:pos="360"/>
          <w:tab w:val="left" w:pos="720"/>
        </w:tabs>
        <w:rPr>
          <w:rFonts w:eastAsia="Times New Roman"/>
          <w:color w:val="1D1B11"/>
          <w:szCs w:val="16"/>
          <w:specVanish/>
        </w:rPr>
      </w:pPr>
      <w:bookmarkStart w:id="17" w:name="_Toc393201437"/>
      <w:r>
        <w:rPr>
          <w:rFonts w:eastAsia="Times New Roman"/>
          <w:color w:val="1D1B11"/>
          <w:szCs w:val="16"/>
          <w:specVanish/>
        </w:rPr>
        <w:t>ARTICLE 5 - COMPENSATION</w:t>
      </w:r>
      <w:bookmarkEnd w:id="17"/>
    </w:p>
    <w:p w14:paraId="3D5E6D86" w14:textId="77777777" w:rsidR="004D4E19" w:rsidRDefault="004D4E19">
      <w:pPr>
        <w:widowControl/>
        <w:tabs>
          <w:tab w:val="left" w:pos="360"/>
          <w:tab w:val="left" w:pos="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University will compensate CM for the scope of services provided, in accordance with this Article 5 and with the other terms and conditions of this Agreement as follows:</w:t>
      </w:r>
    </w:p>
    <w:p w14:paraId="6A9C7AEE" w14:textId="77777777" w:rsidR="004D4E19" w:rsidRDefault="004D4E19">
      <w:pPr>
        <w:pStyle w:val="CMA"/>
        <w:rPr>
          <w:rFonts w:eastAsia="Times New Roman"/>
          <w:szCs w:val="16"/>
          <w:specVanish/>
        </w:rPr>
      </w:pPr>
      <w:bookmarkStart w:id="18" w:name="_Toc393201438"/>
      <w:r>
        <w:rPr>
          <w:rFonts w:eastAsia="Times New Roman"/>
          <w:szCs w:val="16"/>
          <w:specVanish/>
        </w:rPr>
        <w:t>5.1</w:t>
      </w:r>
      <w:r>
        <w:rPr>
          <w:rFonts w:eastAsia="Times New Roman"/>
          <w:szCs w:val="16"/>
          <w:specVanish/>
        </w:rPr>
        <w:tab/>
        <w:t>COMPENSATION FOR BASIC SERVICES</w:t>
      </w:r>
      <w:bookmarkEnd w:id="18"/>
    </w:p>
    <w:p w14:paraId="1024E0B8"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5.1.1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The fee for Basic Services and those Supplemental Services described in Exhibit G shall be computed as follows:</w:t>
      </w:r>
    </w:p>
    <w:p w14:paraId="71CDA7AA"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specVanish/>
        </w:rPr>
        <w:t>For services rendered in accordance with this Agreement, the basis for compensation shall be a lump-sum fee in the amount $</w:t>
      </w:r>
      <w:r>
        <w:rPr>
          <w:rFonts w:ascii="Arial" w:eastAsia="Times New Roman" w:hAnsi="Arial" w:cs="Arial"/>
          <w:color w:val="1D1B11"/>
          <w:sz w:val="16"/>
          <w:szCs w:val="16"/>
          <w:highlight w:val="lightGray"/>
          <w:specVanish/>
        </w:rPr>
        <w:t>{          }</w:t>
      </w:r>
      <w:r>
        <w:rPr>
          <w:rFonts w:ascii="Arial" w:eastAsia="Times New Roman" w:hAnsi="Arial" w:cs="Arial"/>
          <w:color w:val="1D1B11"/>
          <w:sz w:val="16"/>
          <w:szCs w:val="16"/>
          <w:specVanish/>
        </w:rPr>
        <w:t xml:space="preserve">, payable </w:t>
      </w:r>
      <w:r>
        <w:rPr>
          <w:rFonts w:ascii="Arial" w:eastAsia="Times New Roman" w:hAnsi="Arial" w:cs="Arial"/>
          <w:color w:val="1D1B11"/>
          <w:sz w:val="16"/>
          <w:szCs w:val="16"/>
          <w:highlight w:val="lightGray"/>
          <w:specVanish/>
        </w:rPr>
        <w:t>{CHOOSE ONE OF THE FOLLOWING:</w:t>
      </w:r>
    </w:p>
    <w:p w14:paraId="79A62721"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p>
    <w:p w14:paraId="76381F49"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Upon completion of each project phase, after the review and approval by University in accordance with the following schedule:</w:t>
      </w:r>
    </w:p>
    <w:p w14:paraId="62152EED"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p>
    <w:p w14:paraId="61B61A3B"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PHASE OR STAGE</w:t>
      </w:r>
      <w:r>
        <w:rPr>
          <w:rFonts w:ascii="Arial" w:eastAsia="Times New Roman" w:hAnsi="Arial" w:cs="Arial"/>
          <w:color w:val="1D1B11"/>
          <w:sz w:val="16"/>
          <w:szCs w:val="16"/>
          <w:highlight w:val="lightGray"/>
          <w:specVanish/>
        </w:rPr>
        <w:tab/>
        <w:t xml:space="preserve">RATES </w:t>
      </w:r>
      <w:r w:rsidR="00B57ACF" w:rsidRPr="00B57ACF">
        <w:rPr>
          <w:rFonts w:ascii="Arial" w:eastAsia="Times New Roman" w:hAnsi="Arial" w:cs="Arial"/>
          <w:sz w:val="16"/>
          <w:szCs w:val="16"/>
          <w:highlight w:val="lightGray"/>
        </w:rPr>
        <w:t>OR</w:t>
      </w:r>
      <w:r>
        <w:rPr>
          <w:rFonts w:ascii="Arial" w:eastAsia="Times New Roman" w:hAnsi="Arial" w:cs="Arial"/>
          <w:color w:val="1D1B11"/>
          <w:sz w:val="16"/>
          <w:szCs w:val="16"/>
          <w:highlight w:val="lightGray"/>
          <w:specVanish/>
        </w:rPr>
        <w:t xml:space="preserve"> PORTIONS OF TOTAL FEES</w:t>
      </w:r>
    </w:p>
    <w:p w14:paraId="22192500" w14:textId="77777777" w:rsidR="004D4E19" w:rsidRDefault="004D4E19">
      <w:pPr>
        <w:widowControl/>
        <w:tabs>
          <w:tab w:val="left" w:pos="540"/>
          <w:tab w:val="left" w:pos="900"/>
          <w:tab w:val="right" w:pos="9270"/>
        </w:tabs>
        <w:spacing w:line="300" w:lineRule="auto"/>
        <w:jc w:val="both"/>
        <w:rPr>
          <w:rStyle w:val="StyleArial8ptUnderlineChar"/>
          <w:rFonts w:eastAsia="Times New Roman" w:cs="Arial"/>
          <w:color w:val="1D1B11"/>
          <w:sz w:val="16"/>
          <w:szCs w:val="16"/>
          <w:highlight w:val="lightGray"/>
        </w:rPr>
      </w:pPr>
      <w:r>
        <w:rPr>
          <w:rStyle w:val="StyleArial8ptUnderlineChar"/>
          <w:rFonts w:eastAsia="Times New Roman" w:cs="Arial"/>
          <w:color w:val="1D1B11"/>
          <w:sz w:val="16"/>
          <w:szCs w:val="16"/>
          <w:highlight w:val="lightGray"/>
        </w:rPr>
        <w:t xml:space="preserve">    COMPLETED     </w:t>
      </w:r>
      <w:r>
        <w:rPr>
          <w:rFonts w:ascii="Arial" w:eastAsia="Times New Roman" w:hAnsi="Arial" w:cs="Arial"/>
          <w:color w:val="1D1B11"/>
          <w:sz w:val="16"/>
          <w:szCs w:val="16"/>
          <w:highlight w:val="lightGray"/>
          <w:specVanish/>
        </w:rPr>
        <w:tab/>
      </w:r>
      <w:r>
        <w:rPr>
          <w:rStyle w:val="StyleArial8ptUnderlineChar"/>
          <w:rFonts w:eastAsia="Times New Roman" w:cs="Arial"/>
          <w:color w:val="1D1B11"/>
          <w:sz w:val="16"/>
          <w:szCs w:val="16"/>
          <w:highlight w:val="lightGray"/>
        </w:rPr>
        <w:t>____TO BE PAID AT COMPLETION____</w:t>
      </w:r>
    </w:p>
    <w:p w14:paraId="39AD2321"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u w:val="single"/>
          <w:specVanish/>
        </w:rPr>
      </w:pPr>
    </w:p>
    <w:p w14:paraId="42297052"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General/Pre-bidding</w:t>
      </w:r>
      <w:r>
        <w:rPr>
          <w:rFonts w:ascii="Arial" w:eastAsia="Times New Roman" w:hAnsi="Arial" w:cs="Arial"/>
          <w:color w:val="1D1B11"/>
          <w:sz w:val="16"/>
          <w:szCs w:val="16"/>
          <w:highlight w:val="lightGray"/>
          <w:specVanish/>
        </w:rPr>
        <w:tab/>
        <w:t>{     %}</w:t>
      </w:r>
    </w:p>
    <w:p w14:paraId="4AC6D0A1"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p>
    <w:p w14:paraId="483E9E55"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Bidding Phase (Award of Construction Contract)</w:t>
      </w:r>
      <w:r>
        <w:rPr>
          <w:rFonts w:ascii="Arial" w:eastAsia="Times New Roman" w:hAnsi="Arial" w:cs="Arial"/>
          <w:color w:val="1D1B11"/>
          <w:sz w:val="16"/>
          <w:szCs w:val="16"/>
          <w:highlight w:val="lightGray"/>
          <w:specVanish/>
        </w:rPr>
        <w:tab/>
        <w:t>Increase to {     %}</w:t>
      </w:r>
    </w:p>
    <w:p w14:paraId="254D07A9"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ab/>
        <w:t>(</w:t>
      </w:r>
      <w:proofErr w:type="gramStart"/>
      <w:r>
        <w:rPr>
          <w:rFonts w:ascii="Arial" w:eastAsia="Times New Roman" w:hAnsi="Arial" w:cs="Arial"/>
          <w:color w:val="1D1B11"/>
          <w:sz w:val="16"/>
          <w:szCs w:val="16"/>
          <w:highlight w:val="lightGray"/>
          <w:specVanish/>
        </w:rPr>
        <w:t>or</w:t>
      </w:r>
      <w:proofErr w:type="gramEnd"/>
      <w:r>
        <w:rPr>
          <w:rFonts w:ascii="Arial" w:eastAsia="Times New Roman" w:hAnsi="Arial" w:cs="Arial"/>
          <w:color w:val="1D1B11"/>
          <w:sz w:val="16"/>
          <w:szCs w:val="16"/>
          <w:highlight w:val="lightGray"/>
          <w:specVanish/>
        </w:rPr>
        <w:t xml:space="preserve"> a proportional percentage when a </w:t>
      </w:r>
    </w:p>
    <w:p w14:paraId="172B9DA3"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ab/>
        <w:t>portion of the Project is awarded)</w:t>
      </w:r>
    </w:p>
    <w:p w14:paraId="7F4B3560"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p>
    <w:p w14:paraId="034BA8CD"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Construction Phase</w:t>
      </w:r>
      <w:r>
        <w:rPr>
          <w:rFonts w:ascii="Arial" w:eastAsia="Times New Roman" w:hAnsi="Arial" w:cs="Arial"/>
          <w:color w:val="1D1B11"/>
          <w:sz w:val="16"/>
          <w:szCs w:val="16"/>
          <w:highlight w:val="lightGray"/>
          <w:specVanish/>
        </w:rPr>
        <w:tab/>
        <w:t>(Proportional monthly payments of 30% of the</w:t>
      </w:r>
    </w:p>
    <w:p w14:paraId="08977CF2"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ab/>
        <w:t>fee, prorated to the proportion of the Project</w:t>
      </w:r>
    </w:p>
    <w:p w14:paraId="36A0F36F"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ab/>
        <w:t>construction that is certified as complete)</w:t>
      </w:r>
    </w:p>
    <w:p w14:paraId="57A7B78A"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p>
    <w:p w14:paraId="58390BF6"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Construction Completed</w:t>
      </w:r>
      <w:r>
        <w:rPr>
          <w:rFonts w:ascii="Arial" w:eastAsia="Times New Roman" w:hAnsi="Arial" w:cs="Arial"/>
          <w:color w:val="1D1B11"/>
          <w:sz w:val="16"/>
          <w:szCs w:val="16"/>
          <w:highlight w:val="lightGray"/>
          <w:specVanish/>
        </w:rPr>
        <w:tab/>
        <w:t>Increase to {     %}</w:t>
      </w:r>
    </w:p>
    <w:p w14:paraId="1F8CCC9D"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Receipt and approval of Design Professional's</w:t>
      </w:r>
      <w:r>
        <w:rPr>
          <w:rFonts w:ascii="Arial" w:eastAsia="Times New Roman" w:hAnsi="Arial" w:cs="Arial"/>
          <w:color w:val="1D1B11"/>
          <w:sz w:val="16"/>
          <w:szCs w:val="16"/>
          <w:highlight w:val="lightGray"/>
          <w:specVanish/>
        </w:rPr>
        <w:tab/>
        <w:t>Increase to 100%</w:t>
      </w:r>
    </w:p>
    <w:p w14:paraId="77925A41"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Record Documents</w:t>
      </w:r>
    </w:p>
    <w:p w14:paraId="449D6ACC"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p>
    <w:p w14:paraId="6616DF43"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lastRenderedPageBreak/>
        <w:t>OR;</w:t>
      </w:r>
    </w:p>
    <w:p w14:paraId="167FEE4D"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p>
    <w:p w14:paraId="44E5B519"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highlight w:val="lightGray"/>
          <w:specVanish/>
        </w:rPr>
        <w:t>Proportional monthly payments for a period of {NUMBER} months, the duration of this contract, unless otherwise extended by amendment.}</w:t>
      </w:r>
    </w:p>
    <w:p w14:paraId="3B61519B"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5.1.2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reserves the right to withhold monies for services not received as part of Basic Services and Supplemental Services which extend beyond the duration of this Agreement unless an Amendment is issued by University for extension of services.</w:t>
      </w:r>
    </w:p>
    <w:p w14:paraId="1F8472C4" w14:textId="77777777" w:rsidR="004D4E19" w:rsidRDefault="004D4E19">
      <w:pPr>
        <w:pStyle w:val="CMA"/>
        <w:rPr>
          <w:rFonts w:eastAsia="Times New Roman"/>
          <w:szCs w:val="16"/>
          <w:specVanish/>
        </w:rPr>
      </w:pPr>
      <w:bookmarkStart w:id="19" w:name="_Toc393201439"/>
      <w:r>
        <w:rPr>
          <w:rFonts w:eastAsia="Times New Roman"/>
          <w:szCs w:val="16"/>
          <w:specVanish/>
        </w:rPr>
        <w:t>5.2</w:t>
      </w:r>
      <w:r>
        <w:rPr>
          <w:rFonts w:eastAsia="Times New Roman"/>
          <w:szCs w:val="16"/>
          <w:specVanish/>
        </w:rPr>
        <w:tab/>
        <w:t>COMPENSATION FOR ADDITIONAL SERVICES</w:t>
      </w:r>
      <w:bookmarkEnd w:id="19"/>
    </w:p>
    <w:p w14:paraId="3733794F"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For the Additional Services of CM, as described in Article 3, compensation shall be in accordance </w:t>
      </w:r>
      <w:r w:rsidR="00F06862">
        <w:rPr>
          <w:rFonts w:ascii="Arial" w:eastAsia="Times New Roman" w:hAnsi="Arial" w:cs="Arial"/>
          <w:color w:val="1D1B11"/>
          <w:sz w:val="16"/>
          <w:szCs w:val="16"/>
          <w:specVanish/>
        </w:rPr>
        <w:t>with the attached Rate Schedule</w:t>
      </w:r>
      <w:r>
        <w:rPr>
          <w:rFonts w:ascii="Arial" w:eastAsia="Times New Roman" w:hAnsi="Arial" w:cs="Arial"/>
          <w:color w:val="1D1B11"/>
          <w:sz w:val="16"/>
          <w:szCs w:val="16"/>
          <w:specVanish/>
        </w:rPr>
        <w:t xml:space="preserve"> (Exhibit B).</w:t>
      </w:r>
    </w:p>
    <w:p w14:paraId="4CC196B4" w14:textId="77777777" w:rsidR="004D4E19" w:rsidRDefault="004D4E19">
      <w:pPr>
        <w:widowControl/>
        <w:tabs>
          <w:tab w:val="left" w:pos="360"/>
          <w:tab w:val="left" w:pos="540"/>
          <w:tab w:val="left" w:pos="90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5.2.2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reserves the right to change time and scope of the Work.  If University changes either time or scope, the CM's fees shall be adjusted in accordance w</w:t>
      </w:r>
      <w:r w:rsidR="00F06862">
        <w:rPr>
          <w:rFonts w:ascii="Arial" w:eastAsia="Times New Roman" w:hAnsi="Arial" w:cs="Arial"/>
          <w:color w:val="1D1B11"/>
          <w:sz w:val="16"/>
          <w:szCs w:val="16"/>
          <w:specVanish/>
        </w:rPr>
        <w:t xml:space="preserve">ith the attached Rate Schedule </w:t>
      </w:r>
      <w:r>
        <w:rPr>
          <w:rFonts w:ascii="Arial" w:eastAsia="Times New Roman" w:hAnsi="Arial" w:cs="Arial"/>
          <w:color w:val="1D1B11"/>
          <w:sz w:val="16"/>
          <w:szCs w:val="16"/>
          <w:specVanish/>
        </w:rPr>
        <w:t>(Exhibit B).</w:t>
      </w:r>
    </w:p>
    <w:p w14:paraId="39BF4A69" w14:textId="77777777" w:rsidR="004D4E19" w:rsidRDefault="004D4E19">
      <w:pPr>
        <w:widowControl/>
        <w:tabs>
          <w:tab w:val="left" w:pos="360"/>
          <w:tab w:val="left" w:pos="540"/>
          <w:tab w:val="left" w:pos="90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5.2.3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If the duration of this Agreement exceeds or is extended by </w:t>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 xml:space="preserve"> calendar days through the fault of University, Design Professional, or Contractor and through no fault of CM, compensation for any Basic Services provided during this extended period of the construction phase of the construction contract shall be adjusted to compensate CM for any additional costs reasonably incurred by CM as the result of such delay, provided University has approved such adjustments in advance.  These extended Basic Services shall be approved, in writing, by University and shall not include Basic Services that would have been performed under this Agreement had the initial duration of the Agreement not been substantially exceeded or extended.</w:t>
      </w:r>
    </w:p>
    <w:p w14:paraId="7A9681DF" w14:textId="77777777" w:rsidR="004D4E19" w:rsidRDefault="004D4E19">
      <w:pPr>
        <w:pStyle w:val="CMA"/>
        <w:rPr>
          <w:rFonts w:eastAsia="Times New Roman"/>
          <w:szCs w:val="16"/>
          <w:specVanish/>
        </w:rPr>
      </w:pPr>
      <w:bookmarkStart w:id="20" w:name="_Toc393201440"/>
      <w:r>
        <w:rPr>
          <w:rFonts w:eastAsia="Times New Roman"/>
          <w:szCs w:val="16"/>
          <w:specVanish/>
        </w:rPr>
        <w:t>5.3</w:t>
      </w:r>
      <w:r>
        <w:rPr>
          <w:rFonts w:eastAsia="Times New Roman"/>
          <w:szCs w:val="16"/>
          <w:specVanish/>
        </w:rPr>
        <w:tab/>
        <w:t>REIMBURSABLE EXPENSES</w:t>
      </w:r>
      <w:bookmarkEnd w:id="20"/>
    </w:p>
    <w:p w14:paraId="7B013F2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5.3.1</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For Reimbursable Expenses, only actual costs will be reimbursed in accordance with the Reimbu</w:t>
      </w:r>
      <w:r w:rsidR="00F06862">
        <w:rPr>
          <w:rFonts w:ascii="Arial" w:eastAsia="Times New Roman" w:hAnsi="Arial" w:cs="Arial"/>
          <w:color w:val="1D1B11"/>
          <w:sz w:val="16"/>
          <w:szCs w:val="16"/>
          <w:specVanish/>
        </w:rPr>
        <w:t xml:space="preserve">rsement Schedule in the </w:t>
      </w:r>
      <w:r w:rsidR="00B57ACF" w:rsidRPr="00B57ACF">
        <w:rPr>
          <w:rFonts w:ascii="Arial" w:eastAsia="Times New Roman" w:hAnsi="Arial" w:cs="Arial"/>
          <w:sz w:val="16"/>
          <w:szCs w:val="16"/>
        </w:rPr>
        <w:t>Exhibit C</w:t>
      </w:r>
      <w:r>
        <w:rPr>
          <w:rFonts w:ascii="Arial" w:eastAsia="Times New Roman" w:hAnsi="Arial" w:cs="Arial"/>
          <w:color w:val="1D1B11"/>
          <w:sz w:val="16"/>
          <w:szCs w:val="16"/>
          <w:specVanish/>
        </w:rPr>
        <w:t>.  Paid invoices or other proof of payment shall be submitted when requesting reimbursement.</w:t>
      </w:r>
    </w:p>
    <w:p w14:paraId="79E0677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5.3.2</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Reimbursable Expenses are paid in addition to the compensation for Basic and Additional Services and are actual expenditures made by CM and CM’s consultants in relation to the servi</w:t>
      </w:r>
      <w:r w:rsidR="00F06862">
        <w:rPr>
          <w:rFonts w:ascii="Arial" w:eastAsia="Times New Roman" w:hAnsi="Arial" w:cs="Arial"/>
          <w:color w:val="1D1B11"/>
          <w:sz w:val="16"/>
          <w:szCs w:val="16"/>
          <w:specVanish/>
        </w:rPr>
        <w:t>ces provided in this Agreement.</w:t>
      </w:r>
      <w:r>
        <w:rPr>
          <w:rFonts w:ascii="Arial" w:eastAsia="Times New Roman" w:hAnsi="Arial" w:cs="Arial"/>
          <w:color w:val="1D1B11"/>
          <w:sz w:val="16"/>
          <w:szCs w:val="16"/>
          <w:specVanish/>
        </w:rPr>
        <w:t xml:space="preserve"> </w:t>
      </w:r>
    </w:p>
    <w:p w14:paraId="30ED8E1B" w14:textId="77777777" w:rsidR="004D4E19" w:rsidRDefault="004D4E19">
      <w:pPr>
        <w:pStyle w:val="CMAH1"/>
        <w:rPr>
          <w:rFonts w:eastAsia="Times New Roman"/>
          <w:color w:val="1D1B11"/>
          <w:szCs w:val="16"/>
          <w:specVanish/>
        </w:rPr>
      </w:pPr>
      <w:bookmarkStart w:id="21" w:name="_Toc393201441"/>
      <w:r>
        <w:rPr>
          <w:rFonts w:eastAsia="Times New Roman"/>
          <w:color w:val="1D1B11"/>
          <w:szCs w:val="16"/>
          <w:specVanish/>
        </w:rPr>
        <w:t>ARTICLE 6 - PAYMENTS</w:t>
      </w:r>
      <w:bookmarkEnd w:id="21"/>
    </w:p>
    <w:p w14:paraId="247167DE" w14:textId="77777777" w:rsidR="004D4E19" w:rsidRDefault="004D4E19">
      <w:pPr>
        <w:pStyle w:val="CMA"/>
        <w:rPr>
          <w:rFonts w:eastAsia="Times New Roman"/>
          <w:szCs w:val="16"/>
          <w:specVanish/>
        </w:rPr>
      </w:pPr>
      <w:bookmarkStart w:id="22" w:name="_Toc393201442"/>
      <w:r>
        <w:rPr>
          <w:rFonts w:eastAsia="Times New Roman"/>
          <w:szCs w:val="16"/>
          <w:specVanish/>
        </w:rPr>
        <w:t>6.1</w:t>
      </w:r>
      <w:r>
        <w:rPr>
          <w:rFonts w:eastAsia="Times New Roman"/>
          <w:szCs w:val="16"/>
          <w:specVanish/>
        </w:rPr>
        <w:tab/>
        <w:t>PAYMENTS FOR BASIC SERVICES</w:t>
      </w:r>
      <w:bookmarkEnd w:id="22"/>
    </w:p>
    <w:p w14:paraId="2DAA831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6.1.1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Payments for Basic Services, as defined in Article 2, shall be made as stipulated in subparagraph 5.1.1.</w:t>
      </w:r>
    </w:p>
    <w:p w14:paraId="0174FD14" w14:textId="77777777" w:rsidR="004D4E19" w:rsidRDefault="004D4E19">
      <w:pPr>
        <w:widowControl/>
        <w:tabs>
          <w:tab w:val="left" w:pos="540"/>
          <w:tab w:val="left" w:pos="900"/>
        </w:tabs>
        <w:spacing w:after="240"/>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{NOTE:  IF EQUAL MONTHLY PAYMENTS ARE CHOSEN IN SUBPARAGRAPH 5.1.1 ADD THE FOLLOWING:</w:t>
      </w:r>
    </w:p>
    <w:p w14:paraId="001DA051"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highlight w:val="lightGray"/>
          <w:specVanish/>
        </w:rPr>
        <w:t>6.1.2</w:t>
      </w:r>
      <w:r>
        <w:rPr>
          <w:rFonts w:ascii="Arial" w:eastAsia="Times New Roman" w:hAnsi="Arial" w:cs="Arial"/>
          <w:color w:val="1D1B11"/>
          <w:sz w:val="16"/>
          <w:szCs w:val="16"/>
          <w:highlight w:val="lightGray"/>
          <w:specVanish/>
        </w:rPr>
        <w:tab/>
      </w:r>
      <w:r>
        <w:rPr>
          <w:rFonts w:ascii="Arial" w:eastAsia="Times New Roman" w:hAnsi="Arial" w:cs="Arial"/>
          <w:color w:val="1D1B11"/>
          <w:sz w:val="16"/>
          <w:szCs w:val="16"/>
          <w:highlight w:val="lightGray"/>
          <w:specVanish/>
        </w:rPr>
        <w:tab/>
        <w:t>CM shall submit monthly invoices to University setting forth in detail the services rendered during the previous month.  Such services shall be allocated to Basic Services (a proportional monthly amount), authorized Additional Services, authorized reimbursable expenses, and any adjustments to the lump-sum amount stipulated in Article 5.  Upon University's request, the invoice shall be substantiated by CM's payroll and other cost records and shall be submitted with an affidavit that the invoiced services were performed, that the invoiced costs were incurred, and that the cost records from which the invoice was prepared are true and correct.</w:t>
      </w:r>
    </w:p>
    <w:p w14:paraId="0B9BF1D0" w14:textId="77777777" w:rsidR="004D4E19" w:rsidRDefault="004D4E19">
      <w:pPr>
        <w:pStyle w:val="CMA"/>
        <w:rPr>
          <w:rFonts w:eastAsia="Times New Roman"/>
          <w:szCs w:val="16"/>
          <w:specVanish/>
        </w:rPr>
      </w:pPr>
      <w:bookmarkStart w:id="23" w:name="_Toc393201443"/>
      <w:r>
        <w:rPr>
          <w:rFonts w:eastAsia="Times New Roman"/>
          <w:szCs w:val="16"/>
          <w:specVanish/>
        </w:rPr>
        <w:t>6.2</w:t>
      </w:r>
      <w:r>
        <w:rPr>
          <w:rFonts w:eastAsia="Times New Roman"/>
          <w:szCs w:val="16"/>
          <w:specVanish/>
        </w:rPr>
        <w:tab/>
        <w:t>PAYMENTS FOR ADDITIONAL SERVICES AND REIMBURSABLE EXPENSES</w:t>
      </w:r>
      <w:bookmarkEnd w:id="23"/>
    </w:p>
    <w:p w14:paraId="789861E1"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6.2.1</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Payments for CM's Additional Services, as defined in Article 3, and for Reimbursable Expenses, as defined in paragraph 5.3, shall be made monthly after presentation of CM's statement of services rendered, or expenses incurred, with invoices, receipts and other justification thereof.</w:t>
      </w:r>
    </w:p>
    <w:p w14:paraId="08EFFAB7" w14:textId="77777777" w:rsidR="004D4E19" w:rsidRDefault="004D4E19">
      <w:pPr>
        <w:pStyle w:val="CMA"/>
        <w:rPr>
          <w:rFonts w:eastAsia="Times New Roman"/>
          <w:szCs w:val="16"/>
          <w:specVanish/>
        </w:rPr>
      </w:pPr>
      <w:bookmarkStart w:id="24" w:name="_Toc393201444"/>
      <w:r>
        <w:rPr>
          <w:rFonts w:eastAsia="Times New Roman"/>
          <w:szCs w:val="16"/>
          <w:specVanish/>
        </w:rPr>
        <w:t>6.3</w:t>
      </w:r>
      <w:r>
        <w:rPr>
          <w:rFonts w:eastAsia="Times New Roman"/>
          <w:szCs w:val="16"/>
          <w:specVanish/>
        </w:rPr>
        <w:tab/>
        <w:t>PROJECT SUSPENSION</w:t>
      </w:r>
      <w:bookmarkEnd w:id="24"/>
    </w:p>
    <w:p w14:paraId="7971E94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6.3.1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If the Project is suspended or abandoned for more than </w:t>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 xml:space="preserve"> consecutive months, and such suspension was not scheduled at the beginning of the Project, as provided under subparagraph 4.2.4, CM shall be compensated for all authorized services performed prior to the receipt of written notice from University of such suspension or abandonment, together with Reimbursable Expenses then due.  If the Project is resumed after being suspended for more than </w:t>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 xml:space="preserve"> consecutive months, CM's compensation shall be adjusted to compensate CM for any additional costs reasonably incurred as the result of the suspension.</w:t>
      </w:r>
    </w:p>
    <w:p w14:paraId="220EA4AE" w14:textId="77777777" w:rsidR="004D4E19" w:rsidRDefault="004D4E19">
      <w:pPr>
        <w:pStyle w:val="CMAH1"/>
        <w:keepNext/>
        <w:keepLines/>
        <w:rPr>
          <w:rFonts w:eastAsia="Times New Roman"/>
          <w:color w:val="1D1B11"/>
          <w:szCs w:val="16"/>
          <w:specVanish/>
        </w:rPr>
      </w:pPr>
      <w:bookmarkStart w:id="25" w:name="_Toc393201445"/>
      <w:r>
        <w:rPr>
          <w:rFonts w:eastAsia="Times New Roman"/>
          <w:color w:val="1D1B11"/>
          <w:szCs w:val="16"/>
          <w:specVanish/>
        </w:rPr>
        <w:lastRenderedPageBreak/>
        <w:t>ARTICLE 7 - CM'S RECORDS AND FILES</w:t>
      </w:r>
      <w:bookmarkEnd w:id="25"/>
    </w:p>
    <w:p w14:paraId="26D06C12"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7.1</w:t>
      </w:r>
      <w:r>
        <w:rPr>
          <w:rFonts w:ascii="Arial" w:eastAsia="Times New Roman" w:hAnsi="Arial" w:cs="Arial"/>
          <w:color w:val="1D1B11"/>
          <w:sz w:val="16"/>
          <w:szCs w:val="16"/>
          <w:specVanish/>
        </w:rPr>
        <w:tab/>
        <w:t>Books and records relating to this Agreement shall be maintained in accordance with Generally Accepted Accounting Principles</w:t>
      </w:r>
      <w:r w:rsidR="009556D1">
        <w:rPr>
          <w:rFonts w:ascii="Arial" w:eastAsia="Times New Roman" w:hAnsi="Arial" w:cs="Arial"/>
          <w:color w:val="1D1B11"/>
          <w:sz w:val="16"/>
          <w:szCs w:val="16"/>
        </w:rPr>
        <w:t xml:space="preserve"> (GAAP) or International Financial Reporting Standards (IFRS)</w:t>
      </w:r>
      <w:r>
        <w:rPr>
          <w:rFonts w:ascii="Arial" w:eastAsia="Times New Roman" w:hAnsi="Arial" w:cs="Arial"/>
          <w:color w:val="1D1B11"/>
          <w:sz w:val="16"/>
          <w:szCs w:val="16"/>
          <w:specVanish/>
        </w:rPr>
        <w:t>.  University or University's authorized representative shall have access to, the right to audit and the right to copy pertinent parts of CM's books and records.  CM's records shall include but not be limited to accounting records (hard copy, as well as computer readable data); contracts; payroll records;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w:t>
      </w:r>
    </w:p>
    <w:p w14:paraId="24CEC59C"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7.2</w:t>
      </w:r>
      <w:r>
        <w:rPr>
          <w:rFonts w:ascii="Arial" w:eastAsia="Times New Roman" w:hAnsi="Arial" w:cs="Arial"/>
          <w:color w:val="1D1B11"/>
          <w:sz w:val="16"/>
          <w:szCs w:val="16"/>
          <w:specVanish/>
        </w:rPr>
        <w:tab/>
        <w:t xml:space="preserve">CM shall make files available for inspection and copying by University upon reasonable notice.  University or University's authorized representative shall have access to the CM's premises and records for inspection and auditing during normal business hours, shall be allowed to interview CM employees pursuant to the provisions of this Article, and be provided adequate and appropriate work space in order to conduct audits in compliance with this Article.  The provisions of this Article shall also apply to parent, affiliate, and subsidiary companies as necessary to verify costs associated with this Agreement.  </w:t>
      </w:r>
    </w:p>
    <w:p w14:paraId="2B7FA7B2" w14:textId="77777777" w:rsidR="004D4E19" w:rsidRDefault="004D4E19">
      <w:pPr>
        <w:pStyle w:val="CMAH1"/>
        <w:rPr>
          <w:rFonts w:eastAsia="Times New Roman"/>
          <w:color w:val="1D1B11"/>
          <w:szCs w:val="16"/>
          <w:specVanish/>
        </w:rPr>
      </w:pPr>
      <w:bookmarkStart w:id="26" w:name="_Toc393201446"/>
      <w:r>
        <w:rPr>
          <w:rFonts w:eastAsia="Times New Roman"/>
          <w:color w:val="1D1B11"/>
          <w:szCs w:val="16"/>
          <w:specVanish/>
        </w:rPr>
        <w:t>ARTICLE 8 - OWNERSHIP AND USE OF DOCUMENTS, MATERIALS AND SYSTEMS</w:t>
      </w:r>
      <w:bookmarkEnd w:id="26"/>
    </w:p>
    <w:p w14:paraId="5B51301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8.1</w:t>
      </w:r>
      <w:r>
        <w:rPr>
          <w:rFonts w:ascii="Arial" w:eastAsia="Times New Roman" w:hAnsi="Arial" w:cs="Arial"/>
          <w:b/>
          <w:color w:val="1D1B11"/>
          <w:sz w:val="16"/>
          <w:szCs w:val="16"/>
          <w:specVanish/>
        </w:rPr>
        <w:tab/>
        <w:t xml:space="preserve"> </w:t>
      </w:r>
      <w:r>
        <w:rPr>
          <w:rFonts w:ascii="Arial" w:eastAsia="Times New Roman" w:hAnsi="Arial" w:cs="Arial"/>
          <w:color w:val="1D1B11"/>
          <w:sz w:val="16"/>
          <w:szCs w:val="16"/>
          <w:specVanish/>
        </w:rPr>
        <w:t>All systems, materials and documents developed for and with University resources shall become the property of University, whether or not the Project for which they are developed is executed.  Upon completion or termination of CM’s Basic Services and Additional Services under this Agreement, CM shall promptly provide to University all files related in any way to the Project, including but not limited to all documents, correspondence (including internal and external correspondence), systems and materials, both electronic and hard copy format, excluding CM’s internal accounting books and records addressed in Article 7.  CM shall be permitted to retain copies for information and reference at CM’s expense.</w:t>
      </w:r>
    </w:p>
    <w:p w14:paraId="54AE55FE"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8.2</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University will not defend, indemnify or save harmless CM, its officers, agents, or employees from any costs or claims asserted or imposed by any person or entity claiming that University's or CM’s use of systems, materials or documents is contrary to or in violation of any copyright, patent, trade secret, trade name, trade mark, or any proprietary, contractual or legal right pertaining to their use.</w:t>
      </w:r>
    </w:p>
    <w:p w14:paraId="3F25CC3D"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8.3</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At all times during the term of this Agreement, all files related in any way to the Project, including but not limited to all documents, correspondence (including internal and external correspondence), systems and materials, both electronic and hard copy format, shall be maintained by the CM pursuant to the University’s filing protocol and stored on site, unless otherwise agreed by the University and the CM.  The University or the University’s Representative shall have access to and the right to copy all such files at any time during the term of this Agreement.</w:t>
      </w:r>
    </w:p>
    <w:p w14:paraId="28190745" w14:textId="77777777" w:rsidR="004D4E19" w:rsidRDefault="004D4E19">
      <w:pPr>
        <w:pStyle w:val="CMAH1"/>
        <w:rPr>
          <w:rFonts w:eastAsia="Times New Roman"/>
          <w:color w:val="1D1B11"/>
          <w:szCs w:val="16"/>
          <w:specVanish/>
        </w:rPr>
      </w:pPr>
      <w:bookmarkStart w:id="27" w:name="_Toc393201447"/>
      <w:r>
        <w:rPr>
          <w:rFonts w:eastAsia="Times New Roman"/>
          <w:color w:val="1D1B11"/>
          <w:szCs w:val="16"/>
          <w:specVanish/>
        </w:rPr>
        <w:t>ARTICLE 9 - DISPUTES</w:t>
      </w:r>
      <w:bookmarkEnd w:id="27"/>
    </w:p>
    <w:p w14:paraId="6338A400" w14:textId="77777777" w:rsidR="004D4E19" w:rsidRDefault="004D4E19">
      <w:pPr>
        <w:pStyle w:val="CMA"/>
        <w:rPr>
          <w:rFonts w:eastAsia="Times New Roman"/>
          <w:szCs w:val="16"/>
          <w:specVanish/>
        </w:rPr>
      </w:pPr>
      <w:bookmarkStart w:id="28" w:name="_Toc393201448"/>
      <w:r>
        <w:rPr>
          <w:rFonts w:eastAsia="Times New Roman"/>
          <w:szCs w:val="16"/>
          <w:specVanish/>
        </w:rPr>
        <w:t>9.1</w:t>
      </w:r>
      <w:r>
        <w:rPr>
          <w:rFonts w:eastAsia="Times New Roman"/>
          <w:szCs w:val="16"/>
          <w:specVanish/>
        </w:rPr>
        <w:tab/>
        <w:t>NEGOTIATION</w:t>
      </w:r>
      <w:bookmarkEnd w:id="28"/>
    </w:p>
    <w:p w14:paraId="0EF88E36"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9.1.1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The parties will attempt in good faith to resolve any controversy or Claim arising out of or relating to this Agreement by negotiation.</w:t>
      </w:r>
    </w:p>
    <w:p w14:paraId="70746AE8" w14:textId="77777777" w:rsidR="004D4E19" w:rsidRDefault="004D4E19">
      <w:pPr>
        <w:pStyle w:val="CMA"/>
        <w:rPr>
          <w:rFonts w:eastAsia="Times New Roman"/>
          <w:szCs w:val="16"/>
          <w:specVanish/>
        </w:rPr>
      </w:pPr>
      <w:bookmarkStart w:id="29" w:name="_Toc393201449"/>
      <w:r>
        <w:rPr>
          <w:rFonts w:eastAsia="Times New Roman"/>
          <w:szCs w:val="16"/>
          <w:specVanish/>
        </w:rPr>
        <w:t>9.2</w:t>
      </w:r>
      <w:r>
        <w:rPr>
          <w:rFonts w:eastAsia="Times New Roman"/>
          <w:szCs w:val="16"/>
          <w:specVanish/>
        </w:rPr>
        <w:tab/>
        <w:t>MEDIATION</w:t>
      </w:r>
      <w:bookmarkEnd w:id="29"/>
    </w:p>
    <w:p w14:paraId="3D36367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9.2.1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Within 60 days, but not earlier than 30 days following the earlier of (1) receipt of notice by the other party from the American Arbitration Association (AAA) of the disputing party's demand for arbitration or (2) receipt by the other party of the disputing party's notice of election to litigate, the parties may  submit the matter to non-binding mediation administered by the AAA under its construction industry mediation rules.  </w:t>
      </w:r>
    </w:p>
    <w:p w14:paraId="63D3B078" w14:textId="77777777" w:rsidR="004D4E19" w:rsidRDefault="004D4E19">
      <w:pPr>
        <w:pStyle w:val="CMA"/>
        <w:rPr>
          <w:rFonts w:eastAsia="Times New Roman"/>
          <w:szCs w:val="16"/>
          <w:specVanish/>
        </w:rPr>
      </w:pPr>
      <w:bookmarkStart w:id="30" w:name="_Toc393201450"/>
      <w:r>
        <w:rPr>
          <w:rFonts w:eastAsia="Times New Roman"/>
          <w:szCs w:val="16"/>
          <w:specVanish/>
        </w:rPr>
        <w:t>9.3</w:t>
      </w:r>
      <w:r>
        <w:rPr>
          <w:rFonts w:eastAsia="Times New Roman"/>
          <w:szCs w:val="16"/>
          <w:specVanish/>
        </w:rPr>
        <w:tab/>
        <w:t>ARBITRATION OR LITIGATION</w:t>
      </w:r>
      <w:bookmarkEnd w:id="30"/>
    </w:p>
    <w:p w14:paraId="4B25CB80" w14:textId="77777777" w:rsidR="004D4E19" w:rsidRDefault="004D4E19">
      <w:pPr>
        <w:widowControl/>
        <w:tabs>
          <w:tab w:val="left" w:pos="360"/>
          <w:tab w:val="left" w:pos="540"/>
        </w:tabs>
        <w:spacing w:before="240"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9.3.1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Disputes arising from this Agreement between CM and University which cannot be settled through negotiation or mediation shall be subject to arbitration or litigation as follows:</w:t>
      </w:r>
    </w:p>
    <w:p w14:paraId="03FCDA86" w14:textId="77777777" w:rsidR="004D4E19" w:rsidRDefault="004D4E19">
      <w:pPr>
        <w:widowControl/>
        <w:tabs>
          <w:tab w:val="left" w:pos="540"/>
          <w:tab w:val="left" w:pos="720"/>
        </w:tabs>
        <w:spacing w:before="480" w:after="240"/>
        <w:ind w:left="432"/>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b/>
          <w:color w:val="1D1B11"/>
          <w:sz w:val="16"/>
          <w:szCs w:val="16"/>
          <w:specVanish/>
        </w:rPr>
        <w:tab/>
        <w:t xml:space="preserve">ARBITRATION WITH CONTRACTOR </w:t>
      </w:r>
    </w:p>
    <w:p w14:paraId="1658052C" w14:textId="77777777" w:rsidR="004D4E19" w:rsidRDefault="004D4E19">
      <w:pPr>
        <w:widowControl/>
        <w:tabs>
          <w:tab w:val="left" w:pos="540"/>
          <w:tab w:val="left" w:pos="720"/>
        </w:tabs>
        <w:spacing w:after="240"/>
        <w:ind w:left="720" w:righ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If any claim arises under the Construction Contract Documents for the Project and is submitted to arbitration, and either Contractor or University claims that the acts or omissions of CM are involved, in whole or in part, any claim by University against CM arising out of or in connection therewith may be asserted, at the option of University, against </w:t>
      </w:r>
      <w:r>
        <w:rPr>
          <w:rFonts w:ascii="Arial" w:eastAsia="Times New Roman" w:hAnsi="Arial" w:cs="Arial"/>
          <w:color w:val="1D1B11"/>
          <w:sz w:val="16"/>
          <w:szCs w:val="16"/>
          <w:specVanish/>
        </w:rPr>
        <w:lastRenderedPageBreak/>
        <w:t>CM in the same arbitration proceeding which shall be conducted under the procedures specified in the General Conditions of the construction contract.</w:t>
      </w:r>
    </w:p>
    <w:p w14:paraId="49CB2F31" w14:textId="77777777" w:rsidR="004D4E19" w:rsidRDefault="004D4E19">
      <w:pPr>
        <w:widowControl/>
        <w:tabs>
          <w:tab w:val="left" w:pos="540"/>
          <w:tab w:val="left" w:pos="720"/>
        </w:tabs>
        <w:spacing w:after="240"/>
        <w:ind w:left="432" w:right="45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r>
      <w:r>
        <w:rPr>
          <w:rFonts w:ascii="Arial" w:eastAsia="Times New Roman" w:hAnsi="Arial" w:cs="Arial"/>
          <w:b/>
          <w:color w:val="1D1B11"/>
          <w:sz w:val="16"/>
          <w:szCs w:val="16"/>
          <w:specVanish/>
        </w:rPr>
        <w:t>LITIGATION WITH CONTRACTOR</w:t>
      </w:r>
    </w:p>
    <w:p w14:paraId="12DE4C36" w14:textId="77777777" w:rsidR="004D4E19" w:rsidRDefault="004D4E19">
      <w:pPr>
        <w:widowControl/>
        <w:tabs>
          <w:tab w:val="left" w:pos="540"/>
          <w:tab w:val="left" w:pos="720"/>
        </w:tabs>
        <w:spacing w:after="240"/>
        <w:ind w:left="720" w:righ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If any claim arises under the Construction Contract Documents for the Project and is submitted to litigation, and either Contractor or University claims that the acts or omissions of CM are involved, in whole or in part, any claim by University against CM arising out of or in connection therewith may be asserted, at the option of University, against CM in the same litigation.</w:t>
      </w:r>
    </w:p>
    <w:p w14:paraId="751E6C2F" w14:textId="77777777" w:rsidR="004D4E19" w:rsidRDefault="004D4E19">
      <w:pPr>
        <w:keepNext/>
        <w:keepLines/>
        <w:widowControl/>
        <w:tabs>
          <w:tab w:val="left" w:pos="720"/>
        </w:tabs>
        <w:spacing w:after="240"/>
        <w:ind w:left="450" w:right="446"/>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.3</w:t>
      </w:r>
      <w:r>
        <w:rPr>
          <w:rFonts w:ascii="Arial" w:eastAsia="Times New Roman" w:hAnsi="Arial" w:cs="Arial"/>
          <w:b/>
          <w:color w:val="1D1B11"/>
          <w:sz w:val="16"/>
          <w:szCs w:val="16"/>
          <w:specVanish/>
        </w:rPr>
        <w:tab/>
        <w:t>ARBITRATION WITHOUT CONTRACTOR</w:t>
      </w:r>
    </w:p>
    <w:p w14:paraId="2B294C99" w14:textId="77777777" w:rsidR="004D4E19" w:rsidRDefault="004D4E19">
      <w:pPr>
        <w:keepNext/>
        <w:keepLines/>
        <w:widowControl/>
        <w:tabs>
          <w:tab w:val="left" w:pos="540"/>
          <w:tab w:val="left" w:pos="720"/>
        </w:tabs>
        <w:spacing w:after="240"/>
        <w:ind w:left="810" w:right="446"/>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Disputes arising from this Agreement between CM and University which cannot be settled through negotiation or mediation, and which are not resolved by arbitration or litigation pursuant to subparagraphs 9.3.1.1 and 9.3.1.2 shall be subject to arbitration without Contractor conducted in accordance with the Construction Industry Arbitration Rules of the AAA then in effect.  The following additional modifications shall be made to the aforesaid Rules of the AAA:</w:t>
      </w:r>
    </w:p>
    <w:p w14:paraId="6A6C576E"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color w:val="1D1B11"/>
          <w:sz w:val="16"/>
          <w:szCs w:val="16"/>
          <w:specVanish/>
        </w:rPr>
        <w:tab/>
        <w:t xml:space="preserve">Civil discovery shall be permitted </w:t>
      </w:r>
      <w:proofErr w:type="gramStart"/>
      <w:r>
        <w:rPr>
          <w:rFonts w:ascii="Arial" w:eastAsia="Times New Roman" w:hAnsi="Arial" w:cs="Arial"/>
          <w:color w:val="1D1B11"/>
          <w:sz w:val="16"/>
          <w:szCs w:val="16"/>
          <w:specVanish/>
        </w:rPr>
        <w:t>for the production of</w:t>
      </w:r>
      <w:proofErr w:type="gramEnd"/>
      <w:r>
        <w:rPr>
          <w:rFonts w:ascii="Arial" w:eastAsia="Times New Roman" w:hAnsi="Arial" w:cs="Arial"/>
          <w:color w:val="1D1B11"/>
          <w:sz w:val="16"/>
          <w:szCs w:val="16"/>
          <w:specVanish/>
        </w:rPr>
        <w:t xml:space="preserve"> documents and taking of depositions.  Other discovery may be permitted in the discretion of the arbitrator.  All disputes regarding discovery shall be decided by the arbitrator.</w:t>
      </w:r>
    </w:p>
    <w:p w14:paraId="59630C99"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t>University's Representative and/or University's consultants, shall if required by agreement with University, upon demand by University join in and be bound by the arbitration.</w:t>
      </w:r>
    </w:p>
    <w:p w14:paraId="47E72A2A"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.3</w:t>
      </w:r>
      <w:r>
        <w:rPr>
          <w:rFonts w:ascii="Arial" w:eastAsia="Times New Roman" w:hAnsi="Arial" w:cs="Arial"/>
          <w:color w:val="1D1B11"/>
          <w:sz w:val="16"/>
          <w:szCs w:val="16"/>
          <w:specVanish/>
        </w:rPr>
        <w:tab/>
        <w:t>Concurrent disputes subject to this subparagraph 9.3.1.3.3 shall be consolidated into a single arbitration unless the parties otherwise agree in writing.</w:t>
      </w:r>
    </w:p>
    <w:p w14:paraId="0A496C45"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w:t>
      </w:r>
      <w:r>
        <w:rPr>
          <w:rFonts w:ascii="Arial" w:eastAsia="Times New Roman" w:hAnsi="Arial" w:cs="Arial"/>
          <w:color w:val="1D1B11"/>
          <w:sz w:val="16"/>
          <w:szCs w:val="16"/>
          <w:specVanish/>
        </w:rPr>
        <w:tab/>
        <w:t>No hearing shall be held prior to final completion of the Project unless University and CM otherwise agree in writing.</w:t>
      </w:r>
    </w:p>
    <w:p w14:paraId="3DCB52D5"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w:t>
      </w:r>
      <w:r>
        <w:rPr>
          <w:rFonts w:ascii="Arial" w:eastAsia="Times New Roman" w:hAnsi="Arial" w:cs="Arial"/>
          <w:color w:val="1D1B11"/>
          <w:sz w:val="16"/>
          <w:szCs w:val="16"/>
          <w:specVanish/>
        </w:rPr>
        <w:tab/>
        <w:t>The exclusive forum for determining arbitrability shall be the Superior Court of the State of California.</w:t>
      </w:r>
    </w:p>
    <w:p w14:paraId="3C357EF6"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.6</w:t>
      </w:r>
      <w:r>
        <w:rPr>
          <w:rFonts w:ascii="Arial" w:eastAsia="Times New Roman" w:hAnsi="Arial" w:cs="Arial"/>
          <w:color w:val="1D1B11"/>
          <w:sz w:val="16"/>
          <w:szCs w:val="16"/>
          <w:specVanish/>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which shall be an attorney.</w:t>
      </w:r>
    </w:p>
    <w:p w14:paraId="6B546514"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.7</w:t>
      </w:r>
      <w:r>
        <w:rPr>
          <w:rFonts w:ascii="Arial" w:eastAsia="Times New Roman" w:hAnsi="Arial" w:cs="Arial"/>
          <w:color w:val="1D1B11"/>
          <w:sz w:val="16"/>
          <w:szCs w:val="16"/>
          <w:specVanish/>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1FB69592" w14:textId="77777777" w:rsidR="004D4E19" w:rsidRDefault="004D4E19">
      <w:pPr>
        <w:widowControl/>
        <w:tabs>
          <w:tab w:val="left" w:pos="720"/>
        </w:tabs>
        <w:spacing w:after="240"/>
        <w:ind w:left="450" w:right="45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w:t>
      </w:r>
      <w:r>
        <w:rPr>
          <w:rFonts w:ascii="Arial" w:eastAsia="Times New Roman" w:hAnsi="Arial" w:cs="Arial"/>
          <w:color w:val="1D1B11"/>
          <w:sz w:val="16"/>
          <w:szCs w:val="16"/>
          <w:specVanish/>
        </w:rPr>
        <w:tab/>
        <w:t>Unless University and CM otherwise agree in writing, the arbitration decision shall be 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w:t>
      </w:r>
    </w:p>
    <w:p w14:paraId="3A94CBB2" w14:textId="77777777" w:rsidR="004D4E19" w:rsidRDefault="004D4E19">
      <w:pPr>
        <w:pStyle w:val="BodyTextInden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240" w:line="240" w:lineRule="auto"/>
        <w:ind w:left="1080" w:right="450"/>
        <w:rPr>
          <w:rFonts w:eastAsia="Times New Roman"/>
          <w:color w:val="1D1B11"/>
          <w:szCs w:val="16"/>
          <w:specVanish/>
        </w:rPr>
      </w:pPr>
      <w:r>
        <w:rPr>
          <w:rFonts w:eastAsia="Times New Roman"/>
          <w:color w:val="1D1B11"/>
          <w:szCs w:val="16"/>
          <w:specVanish/>
        </w:rPr>
        <w:t>Any arbitration award shall be subject to confirmation, vacation, or correction under the procedures and on the grounds specified in the California Code of Civil Procedure including without limitation Section 1296.</w:t>
      </w:r>
    </w:p>
    <w:p w14:paraId="79573457" w14:textId="77777777" w:rsidR="004D4E19" w:rsidRDefault="004D4E19">
      <w:pPr>
        <w:widowControl/>
        <w:spacing w:after="240"/>
        <w:ind w:left="1080" w:righ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The expenses and fees of the arbitrators and the administrative fees of the AAA shall be divided among the parties equally.  Each party shall pay its own counsel fees, witness fees, and other expenses incurred for its own benefit.</w:t>
      </w:r>
    </w:p>
    <w:p w14:paraId="217FF527" w14:textId="77777777" w:rsidR="004D4E19" w:rsidRDefault="004D4E19">
      <w:pPr>
        <w:pStyle w:val="CMA"/>
        <w:rPr>
          <w:rFonts w:eastAsia="Times New Roman"/>
          <w:szCs w:val="16"/>
          <w:specVanish/>
        </w:rPr>
      </w:pPr>
      <w:bookmarkStart w:id="31" w:name="_Toc393201451"/>
      <w:r>
        <w:rPr>
          <w:rFonts w:eastAsia="Times New Roman"/>
          <w:szCs w:val="16"/>
          <w:specVanish/>
        </w:rPr>
        <w:t>9.4</w:t>
      </w:r>
      <w:r>
        <w:rPr>
          <w:rFonts w:eastAsia="Times New Roman"/>
          <w:szCs w:val="16"/>
          <w:specVanish/>
        </w:rPr>
        <w:tab/>
        <w:t>PERSONAL INJURY, WRONGFUL DEATH OR PROPERTY DAMAGE</w:t>
      </w:r>
      <w:bookmarkEnd w:id="31"/>
    </w:p>
    <w:p w14:paraId="44ECA346" w14:textId="77777777" w:rsidR="004D4E19" w:rsidRDefault="004D4E19">
      <w:pPr>
        <w:tabs>
          <w:tab w:val="left" w:pos="360"/>
          <w:tab w:val="left" w:pos="540"/>
        </w:tabs>
        <w:spacing w:before="240"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9.4.1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Claims for personal injury, wrongful death, or property damage (other than property damage to University) shall not be subject to arbitration under subparagraph 9.3.1.3. </w:t>
      </w:r>
    </w:p>
    <w:p w14:paraId="4540808F" w14:textId="77777777" w:rsidR="004D4E19" w:rsidRDefault="004D4E19">
      <w:pPr>
        <w:pStyle w:val="CMAH1"/>
        <w:keepNext/>
        <w:keepLines/>
        <w:rPr>
          <w:rFonts w:eastAsia="Times New Roman"/>
          <w:color w:val="1D1B11"/>
          <w:szCs w:val="16"/>
          <w:specVanish/>
        </w:rPr>
      </w:pPr>
      <w:bookmarkStart w:id="32" w:name="_Toc393201452"/>
      <w:r>
        <w:rPr>
          <w:rFonts w:eastAsia="Times New Roman"/>
          <w:color w:val="1D1B11"/>
          <w:szCs w:val="16"/>
          <w:specVanish/>
        </w:rPr>
        <w:lastRenderedPageBreak/>
        <w:t>ARTICLE 10 - INDEMNIFICATION AND INSURANCE</w:t>
      </w:r>
      <w:bookmarkEnd w:id="32"/>
    </w:p>
    <w:p w14:paraId="5690B667" w14:textId="77777777" w:rsidR="004D4E19" w:rsidRDefault="004D4E19">
      <w:pPr>
        <w:pStyle w:val="CMA"/>
        <w:rPr>
          <w:rFonts w:eastAsia="Times New Roman"/>
          <w:szCs w:val="16"/>
          <w:specVanish/>
        </w:rPr>
      </w:pPr>
      <w:bookmarkStart w:id="33" w:name="_Toc393201453"/>
      <w:r>
        <w:rPr>
          <w:rFonts w:eastAsia="Times New Roman"/>
          <w:szCs w:val="16"/>
          <w:specVanish/>
        </w:rPr>
        <w:t>10.1</w:t>
      </w:r>
      <w:r>
        <w:rPr>
          <w:rFonts w:eastAsia="Times New Roman"/>
          <w:szCs w:val="16"/>
          <w:specVanish/>
        </w:rPr>
        <w:tab/>
        <w:t>INDEMNIFICATION</w:t>
      </w:r>
      <w:bookmarkEnd w:id="33"/>
    </w:p>
    <w:p w14:paraId="08B28010"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10.1.1</w:t>
      </w:r>
      <w:r w:rsidR="0087345E">
        <w:rPr>
          <w:rFonts w:ascii="Arial" w:eastAsia="Times New Roman" w:hAnsi="Arial" w:cs="Arial"/>
          <w:color w:val="1D1B11"/>
          <w:sz w:val="16"/>
          <w:szCs w:val="16"/>
          <w:specVanish/>
        </w:rPr>
        <w:tab/>
      </w:r>
      <w:r>
        <w:rPr>
          <w:rFonts w:ascii="Arial" w:eastAsia="Times New Roman" w:hAnsi="Arial" w:cs="Arial"/>
          <w:color w:val="1D1B11"/>
          <w:sz w:val="16"/>
          <w:szCs w:val="16"/>
          <w:specVanish/>
        </w:rPr>
        <w:t>CM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CM’s other obligations under this Agreement, but only in proportion to and to the extent such Losses are caused by or result from (1) the negligent acts or omissions of CM, its officers, agents, employees, subcontractors, consultants, or any person or entity for whom CM is responsible (collectively, “Indemnitor”); (2) the breach by Indemnitor of any of the provisions of this Agreement; or (3) willful misconduct by Indemnitor.</w:t>
      </w:r>
    </w:p>
    <w:p w14:paraId="42E795D7" w14:textId="77777777" w:rsidR="004D4E19" w:rsidRDefault="0087345E">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10.1.2</w:t>
      </w:r>
      <w:r w:rsidR="004D4E19">
        <w:rPr>
          <w:rFonts w:ascii="Arial" w:eastAsia="Times New Roman" w:hAnsi="Arial" w:cs="Arial"/>
          <w:b/>
          <w:color w:val="1D1B11"/>
          <w:sz w:val="16"/>
          <w:szCs w:val="16"/>
          <w:specVanish/>
        </w:rPr>
        <w:tab/>
      </w:r>
      <w:r w:rsidR="004D4E19">
        <w:rPr>
          <w:rFonts w:ascii="Arial" w:eastAsia="Times New Roman" w:hAnsi="Arial" w:cs="Arial"/>
          <w:color w:val="1D1B11"/>
          <w:sz w:val="16"/>
          <w:szCs w:val="16"/>
          <w:specVanish/>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provided however, that Indemnitor’s reasonable defense costs (including attorney and expert fees) will be reimbursed in proportion to the determination of Indemnitee’s fault.</w:t>
      </w:r>
    </w:p>
    <w:p w14:paraId="496C4381" w14:textId="77777777" w:rsidR="004D4E19" w:rsidRDefault="004D4E19">
      <w:pPr>
        <w:pStyle w:val="Heading3"/>
        <w:tabs>
          <w:tab w:val="clear" w:pos="900"/>
          <w:tab w:val="left" w:pos="360"/>
        </w:tabs>
        <w:rPr>
          <w:rFonts w:eastAsia="Times New Roman"/>
          <w:color w:val="1D1B11"/>
          <w:szCs w:val="16"/>
          <w:specVanish/>
        </w:rPr>
      </w:pPr>
      <w:r>
        <w:rPr>
          <w:rFonts w:eastAsia="Times New Roman"/>
          <w:color w:val="1D1B11"/>
          <w:szCs w:val="16"/>
          <w:specVanish/>
        </w:rPr>
        <w:t>10.1.3</w:t>
      </w:r>
      <w:r>
        <w:rPr>
          <w:rFonts w:eastAsia="Times New Roman"/>
          <w:color w:val="1D1B11"/>
          <w:szCs w:val="16"/>
          <w:specVanish/>
        </w:rPr>
        <w:tab/>
        <w:t>Nothing in this Agreement, including the provisions of this Article 10, shall constitute a waiver or limitation of any rights which Indemnitee may have under applicable law, including without limitation, the right to implied indemnity.</w:t>
      </w:r>
    </w:p>
    <w:p w14:paraId="59668301" w14:textId="77777777" w:rsidR="004D4E19" w:rsidRDefault="004D4E19">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1D1B11"/>
          <w:sz w:val="16"/>
          <w:szCs w:val="16"/>
          <w:specVanish/>
        </w:rPr>
      </w:pPr>
      <w:r>
        <w:rPr>
          <w:rFonts w:ascii="Arial" w:eastAsia="Times New Roman" w:hAnsi="Arial" w:cs="Arial"/>
          <w:b/>
          <w:color w:val="1D1B11"/>
          <w:sz w:val="16"/>
          <w:szCs w:val="16"/>
          <w:specVanish/>
        </w:rPr>
        <w:t>NOTE:  COVERAGE AMOUNTS TO BE LISTED BELOW SHOULD BE EVALUATED FOR EACH AGREEMENT AND</w:t>
      </w:r>
    </w:p>
    <w:p w14:paraId="4CBCA0B8" w14:textId="77777777" w:rsidR="004D4E19" w:rsidRDefault="004D4E19">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1D1B11"/>
          <w:sz w:val="16"/>
          <w:szCs w:val="16"/>
          <w:specVanish/>
        </w:rPr>
      </w:pPr>
      <w:r>
        <w:rPr>
          <w:rFonts w:ascii="Arial" w:eastAsia="Times New Roman" w:hAnsi="Arial" w:cs="Arial"/>
          <w:b/>
          <w:color w:val="1D1B11"/>
          <w:sz w:val="16"/>
          <w:szCs w:val="16"/>
          <w:specVanish/>
        </w:rPr>
        <w:t>DISCUSSED WITH FACILITY RISK MANAGEMENT OFFICE.  LIMITS SHOULD BE ESTABLISHED TO REALISTICALLY</w:t>
      </w:r>
    </w:p>
    <w:p w14:paraId="7B6E8723" w14:textId="77777777" w:rsidR="004D4E19" w:rsidRDefault="004D4E19">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1D1B11"/>
          <w:sz w:val="16"/>
          <w:szCs w:val="16"/>
          <w:specVanish/>
        </w:rPr>
      </w:pPr>
      <w:r>
        <w:rPr>
          <w:rFonts w:ascii="Arial" w:eastAsia="Times New Roman" w:hAnsi="Arial" w:cs="Arial"/>
          <w:b/>
          <w:color w:val="1D1B11"/>
          <w:sz w:val="16"/>
          <w:szCs w:val="16"/>
          <w:specVanish/>
        </w:rPr>
        <w:t xml:space="preserve">PROTECT UNIVERSITY. REFER TO </w:t>
      </w:r>
      <w:hyperlink r:id="rId11" w:history="1">
        <w:r>
          <w:rPr>
            <w:rStyle w:val="Hyperlink"/>
            <w:rFonts w:ascii="Arial" w:eastAsia="Times New Roman" w:hAnsi="Arial" w:cs="Arial"/>
            <w:b/>
            <w:color w:val="1D1B11"/>
            <w:sz w:val="16"/>
            <w:szCs w:val="16"/>
          </w:rPr>
          <w:t>http://www.ucop.edu/risk-services/_files/construction_ins_limits.pdf</w:t>
        </w:r>
      </w:hyperlink>
      <w:r>
        <w:rPr>
          <w:rFonts w:ascii="Arial" w:eastAsia="Times New Roman" w:hAnsi="Arial" w:cs="Arial"/>
          <w:b/>
          <w:color w:val="1D1B11"/>
          <w:sz w:val="16"/>
          <w:szCs w:val="16"/>
          <w:specVanish/>
        </w:rPr>
        <w:t>.</w:t>
      </w:r>
    </w:p>
    <w:p w14:paraId="5A4330D1" w14:textId="77777777" w:rsidR="004D4E19" w:rsidRDefault="004D4E19">
      <w:pPr>
        <w:pStyle w:val="CMA"/>
        <w:rPr>
          <w:rFonts w:eastAsia="Times New Roman"/>
          <w:szCs w:val="16"/>
          <w:specVanish/>
        </w:rPr>
      </w:pPr>
      <w:bookmarkStart w:id="34" w:name="_Toc393201454"/>
      <w:r>
        <w:rPr>
          <w:rFonts w:eastAsia="Times New Roman"/>
          <w:szCs w:val="16"/>
          <w:specVanish/>
        </w:rPr>
        <w:t>10.2</w:t>
      </w:r>
      <w:r>
        <w:rPr>
          <w:rFonts w:eastAsia="Times New Roman"/>
          <w:szCs w:val="16"/>
          <w:specVanish/>
        </w:rPr>
        <w:tab/>
        <w:t>INSURANCE REQUIREMENTS</w:t>
      </w:r>
      <w:bookmarkEnd w:id="34"/>
    </w:p>
    <w:p w14:paraId="5EB4995E" w14:textId="77777777" w:rsidR="004D4E19" w:rsidRDefault="004D4E19">
      <w:pPr>
        <w:pStyle w:val="BodyText"/>
        <w:spacing w:after="240" w:line="240" w:lineRule="auto"/>
        <w:rPr>
          <w:rFonts w:eastAsia="Times New Roman"/>
          <w:color w:val="1D1B11"/>
          <w:szCs w:val="16"/>
          <w:specVanish/>
        </w:rPr>
      </w:pPr>
      <w:r>
        <w:rPr>
          <w:rFonts w:eastAsia="Times New Roman"/>
          <w:color w:val="1D1B11"/>
          <w:szCs w:val="16"/>
          <w:specVanish/>
        </w:rPr>
        <w:t>CM, at CM's sole cost and expense, shall insure its activities in connection with this Agreement and shall obtain, keep in force, and maintain insurance as listed below.  The coverages required under paragraph 10.2 shall not in any way limit the liability of CM.</w:t>
      </w:r>
    </w:p>
    <w:p w14:paraId="516C8403" w14:textId="77777777" w:rsidR="004D4E19" w:rsidRDefault="004D4E19">
      <w:pPr>
        <w:widowControl/>
        <w:tabs>
          <w:tab w:val="left" w:pos="360"/>
          <w:tab w:val="left" w:pos="540"/>
          <w:tab w:val="left" w:pos="63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10.2.1</w:t>
      </w:r>
      <w:r>
        <w:rPr>
          <w:rFonts w:ascii="Arial" w:eastAsia="Times New Roman" w:hAnsi="Arial" w:cs="Arial"/>
          <w:color w:val="1D1B11"/>
          <w:sz w:val="16"/>
          <w:szCs w:val="16"/>
          <w:specVanish/>
        </w:rPr>
        <w:tab/>
        <w:t xml:space="preserve">Either Comprehensive Form General Liability Insurance (Contractual, products, and completed operations coverages included) with a combined single limit of no less than </w:t>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 xml:space="preserve"> per occurrence, or Commercial-Form General Liability Insurance with coverage and minimum limits of liability as follows:</w:t>
      </w:r>
    </w:p>
    <w:p w14:paraId="4B115143" w14:textId="77777777" w:rsidR="004D4E19" w:rsidRDefault="004D4E19">
      <w:pPr>
        <w:widowControl/>
        <w:tabs>
          <w:tab w:val="left" w:pos="540"/>
          <w:tab w:val="left" w:pos="936"/>
          <w:tab w:val="right" w:pos="9180"/>
        </w:tabs>
        <w:spacing w:after="240"/>
        <w:ind w:left="5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color w:val="1D1B11"/>
          <w:sz w:val="16"/>
          <w:szCs w:val="16"/>
          <w:specVanish/>
        </w:rPr>
        <w:tab/>
        <w:t>Each Occurrence</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${AMOUNT}</w:t>
      </w:r>
    </w:p>
    <w:p w14:paraId="72675FF0" w14:textId="77777777" w:rsidR="004D4E19" w:rsidRDefault="004D4E19">
      <w:pPr>
        <w:widowControl/>
        <w:tabs>
          <w:tab w:val="left" w:pos="540"/>
          <w:tab w:val="left" w:pos="936"/>
          <w:tab w:val="right" w:pos="9180"/>
        </w:tabs>
        <w:spacing w:after="240"/>
        <w:ind w:left="5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t>Products and Completed Operations (Aggregate)</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${AMOUNT}</w:t>
      </w:r>
    </w:p>
    <w:p w14:paraId="02D869E9" w14:textId="77777777" w:rsidR="004D4E19" w:rsidRDefault="004D4E19">
      <w:pPr>
        <w:widowControl/>
        <w:tabs>
          <w:tab w:val="left" w:pos="540"/>
          <w:tab w:val="left" w:pos="936"/>
          <w:tab w:val="right" w:pos="9180"/>
        </w:tabs>
        <w:spacing w:after="240"/>
        <w:ind w:left="5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.3</w:t>
      </w:r>
      <w:r>
        <w:rPr>
          <w:rFonts w:ascii="Arial" w:eastAsia="Times New Roman" w:hAnsi="Arial" w:cs="Arial"/>
          <w:color w:val="1D1B11"/>
          <w:sz w:val="16"/>
          <w:szCs w:val="16"/>
          <w:specVanish/>
        </w:rPr>
        <w:tab/>
        <w:t>Personal and Advertising Injury</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${AMOUNT}</w:t>
      </w:r>
    </w:p>
    <w:p w14:paraId="4363BC87" w14:textId="77777777" w:rsidR="004D4E19" w:rsidRDefault="004D4E19">
      <w:pPr>
        <w:widowControl/>
        <w:tabs>
          <w:tab w:val="left" w:pos="540"/>
          <w:tab w:val="left" w:pos="936"/>
          <w:tab w:val="right" w:pos="9180"/>
        </w:tabs>
        <w:spacing w:after="240"/>
        <w:ind w:left="5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w:t>
      </w:r>
      <w:r>
        <w:rPr>
          <w:rFonts w:ascii="Arial" w:eastAsia="Times New Roman" w:hAnsi="Arial" w:cs="Arial"/>
          <w:color w:val="1D1B11"/>
          <w:sz w:val="16"/>
          <w:szCs w:val="16"/>
          <w:specVanish/>
        </w:rPr>
        <w:tab/>
        <w:t>General Aggregate</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${AMOUNT}</w:t>
      </w:r>
    </w:p>
    <w:p w14:paraId="64445951" w14:textId="77777777" w:rsidR="004D4E19" w:rsidRDefault="004D4E19">
      <w:pPr>
        <w:widowControl/>
        <w:tabs>
          <w:tab w:val="left" w:pos="360"/>
          <w:tab w:val="left" w:pos="54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10.2.2</w:t>
      </w:r>
      <w:r>
        <w:rPr>
          <w:rFonts w:ascii="Arial" w:eastAsia="Times New Roman" w:hAnsi="Arial" w:cs="Arial"/>
          <w:color w:val="1D1B11"/>
          <w:sz w:val="16"/>
          <w:szCs w:val="16"/>
          <w:specVanish/>
        </w:rPr>
        <w:tab/>
        <w:t xml:space="preserve">Business Automobile Liability Insurance for owned, scheduled, non-owned, or hired automobiles, with a combined single </w:t>
      </w:r>
      <w:proofErr w:type="gramStart"/>
      <w:r>
        <w:rPr>
          <w:rFonts w:ascii="Arial" w:eastAsia="Times New Roman" w:hAnsi="Arial" w:cs="Arial"/>
          <w:color w:val="1D1B11"/>
          <w:sz w:val="16"/>
          <w:szCs w:val="16"/>
          <w:specVanish/>
        </w:rPr>
        <w:t>limit  of</w:t>
      </w:r>
      <w:proofErr w:type="gramEnd"/>
      <w:r>
        <w:rPr>
          <w:rFonts w:ascii="Arial" w:eastAsia="Times New Roman" w:hAnsi="Arial" w:cs="Arial"/>
          <w:color w:val="1D1B11"/>
          <w:sz w:val="16"/>
          <w:szCs w:val="16"/>
          <w:specVanish/>
        </w:rPr>
        <w:t xml:space="preserve">  no less than $1,000,000 per accident.</w:t>
      </w:r>
    </w:p>
    <w:p w14:paraId="2D2353D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vanish/>
          <w:color w:val="1D1B11"/>
          <w:sz w:val="16"/>
          <w:szCs w:val="16"/>
          <w:specVanish/>
        </w:rPr>
      </w:pPr>
      <w:r>
        <w:rPr>
          <w:rFonts w:ascii="Arial" w:eastAsia="Times New Roman" w:hAnsi="Arial" w:cs="Arial"/>
          <w:vanish/>
          <w:color w:val="1D1B11"/>
          <w:sz w:val="16"/>
          <w:szCs w:val="16"/>
          <w:highlight w:val="lightGray"/>
          <w:specVanish/>
        </w:rPr>
        <w:t>{NOTE: MINIMUM LIMITS FOR PROFESSIONAL LIABILITY INSURANCE ARE $1,000,000 EACH OCCURRENCE AND $2,000,000  IN THE AGGREGATE}</w:t>
      </w:r>
    </w:p>
    <w:p w14:paraId="3F5429A9" w14:textId="77777777" w:rsidR="004D4E19" w:rsidRDefault="004D4E19">
      <w:pPr>
        <w:widowControl/>
        <w:numPr>
          <w:ilvl w:val="2"/>
          <w:numId w:val="5"/>
        </w:numPr>
        <w:tabs>
          <w:tab w:val="clear" w:pos="930"/>
          <w:tab w:val="left" w:pos="360"/>
          <w:tab w:val="num" w:pos="54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Professional Liability Insurance, with minimum limits of liability as follows:</w:t>
      </w:r>
    </w:p>
    <w:p w14:paraId="1ACF07F9" w14:textId="77777777" w:rsidR="004D4E19" w:rsidRDefault="004D4E19">
      <w:pPr>
        <w:widowControl/>
        <w:tabs>
          <w:tab w:val="left" w:pos="432"/>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930"/>
        <w:jc w:val="both"/>
        <w:rPr>
          <w:rFonts w:ascii="Arial" w:eastAsia="Times New Roman" w:hAnsi="Arial" w:cs="Arial"/>
          <w:color w:val="1D1B11"/>
          <w:sz w:val="16"/>
          <w:szCs w:val="16"/>
          <w:specVanish/>
        </w:rPr>
      </w:pPr>
    </w:p>
    <w:p w14:paraId="13718B30" w14:textId="77777777" w:rsidR="004D4E19" w:rsidRDefault="004D4E19">
      <w:pPr>
        <w:widowControl/>
        <w:tabs>
          <w:tab w:val="left" w:pos="540"/>
          <w:tab w:val="left" w:pos="990"/>
          <w:tab w:val="right" w:pos="927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ab/>
        <w:t>.1</w:t>
      </w:r>
      <w:r>
        <w:rPr>
          <w:rFonts w:ascii="Arial" w:eastAsia="Times New Roman" w:hAnsi="Arial" w:cs="Arial"/>
          <w:color w:val="1D1B11"/>
          <w:sz w:val="16"/>
          <w:szCs w:val="16"/>
          <w:specVanish/>
        </w:rPr>
        <w:tab/>
        <w:t xml:space="preserve">Each Occurrence </w:t>
      </w:r>
      <w:r>
        <w:rPr>
          <w:rFonts w:ascii="Arial" w:eastAsia="Times New Roman" w:hAnsi="Arial" w:cs="Arial"/>
          <w:color w:val="1D1B11"/>
          <w:sz w:val="16"/>
          <w:szCs w:val="16"/>
          <w:specVanish/>
        </w:rPr>
        <w:tab/>
      </w:r>
      <w:proofErr w:type="gramStart"/>
      <w:r>
        <w:rPr>
          <w:rFonts w:ascii="Arial" w:eastAsia="Times New Roman" w:hAnsi="Arial" w:cs="Arial"/>
          <w:color w:val="1D1B11"/>
          <w:sz w:val="16"/>
          <w:szCs w:val="16"/>
          <w:highlight w:val="lightGray"/>
          <w:specVanish/>
        </w:rPr>
        <w:t>${ AMOUNT</w:t>
      </w:r>
      <w:proofErr w:type="gramEnd"/>
      <w:r>
        <w:rPr>
          <w:rFonts w:ascii="Arial" w:eastAsia="Times New Roman" w:hAnsi="Arial" w:cs="Arial"/>
          <w:color w:val="1D1B11"/>
          <w:sz w:val="16"/>
          <w:szCs w:val="16"/>
          <w:highlight w:val="lightGray"/>
          <w:specVanish/>
        </w:rPr>
        <w:t>}</w:t>
      </w:r>
    </w:p>
    <w:p w14:paraId="05F57EF7" w14:textId="77777777" w:rsidR="004D4E19" w:rsidRDefault="004D4E19">
      <w:pPr>
        <w:widowControl/>
        <w:tabs>
          <w:tab w:val="left" w:pos="540"/>
          <w:tab w:val="left" w:pos="990"/>
          <w:tab w:val="left" w:pos="1440"/>
          <w:tab w:val="right" w:pos="9270"/>
          <w:tab w:val="right" w:pos="9720"/>
        </w:tabs>
        <w:spacing w:after="36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ab/>
        <w:t>.2</w:t>
      </w:r>
      <w:r>
        <w:rPr>
          <w:rFonts w:ascii="Arial" w:eastAsia="Times New Roman" w:hAnsi="Arial" w:cs="Arial"/>
          <w:color w:val="1D1B11"/>
          <w:sz w:val="16"/>
          <w:szCs w:val="16"/>
          <w:specVanish/>
        </w:rPr>
        <w:tab/>
        <w:t xml:space="preserve">Aggregate </w:t>
      </w:r>
      <w:r>
        <w:rPr>
          <w:rFonts w:ascii="Arial" w:eastAsia="Times New Roman" w:hAnsi="Arial" w:cs="Arial"/>
          <w:color w:val="1D1B11"/>
          <w:sz w:val="16"/>
          <w:szCs w:val="16"/>
          <w:specVanish/>
        </w:rPr>
        <w:tab/>
      </w:r>
      <w:proofErr w:type="gramStart"/>
      <w:r>
        <w:rPr>
          <w:rFonts w:ascii="Arial" w:eastAsia="Times New Roman" w:hAnsi="Arial" w:cs="Arial"/>
          <w:color w:val="1D1B11"/>
          <w:sz w:val="16"/>
          <w:szCs w:val="16"/>
          <w:highlight w:val="lightGray"/>
          <w:specVanish/>
        </w:rPr>
        <w:t>${ AMOUNT</w:t>
      </w:r>
      <w:proofErr w:type="gramEnd"/>
      <w:r>
        <w:rPr>
          <w:rFonts w:ascii="Arial" w:eastAsia="Times New Roman" w:hAnsi="Arial" w:cs="Arial"/>
          <w:color w:val="1D1B11"/>
          <w:sz w:val="16"/>
          <w:szCs w:val="16"/>
          <w:highlight w:val="lightGray"/>
          <w:specVanish/>
        </w:rPr>
        <w:t>}</w:t>
      </w:r>
    </w:p>
    <w:p w14:paraId="36148AFE" w14:textId="77777777" w:rsidR="004D4E19" w:rsidRDefault="004D4E19">
      <w:pPr>
        <w:widowControl/>
        <w:tabs>
          <w:tab w:val="left" w:pos="72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vanish/>
          <w:color w:val="1D1B11"/>
          <w:sz w:val="16"/>
          <w:szCs w:val="16"/>
          <w:highlight w:val="lightGray"/>
          <w:specVanish/>
        </w:rPr>
      </w:pPr>
      <w:r>
        <w:rPr>
          <w:rFonts w:ascii="Arial" w:eastAsia="Times New Roman" w:hAnsi="Arial" w:cs="Arial"/>
          <w:vanish/>
          <w:color w:val="1D1B11"/>
          <w:sz w:val="16"/>
          <w:szCs w:val="16"/>
          <w:highlight w:val="lightGray"/>
          <w:specVanish/>
        </w:rPr>
        <w:t>{OPTIONAL:</w:t>
      </w:r>
    </w:p>
    <w:p w14:paraId="4D251421" w14:textId="77777777" w:rsidR="004D4E19" w:rsidRDefault="004D4E19">
      <w:pPr>
        <w:widowControl/>
        <w:tabs>
          <w:tab w:val="left" w:pos="540"/>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vanish/>
          <w:color w:val="1D1B11"/>
          <w:sz w:val="16"/>
          <w:szCs w:val="16"/>
          <w:highlight w:val="lightGray"/>
          <w:specVanish/>
        </w:rPr>
      </w:pPr>
      <w:r>
        <w:rPr>
          <w:rFonts w:ascii="Arial" w:eastAsia="Times New Roman" w:hAnsi="Arial" w:cs="Arial"/>
          <w:vanish/>
          <w:color w:val="1D1B11"/>
          <w:sz w:val="16"/>
          <w:szCs w:val="16"/>
          <w:highlight w:val="lightGray"/>
          <w:specVanish/>
        </w:rPr>
        <w:t>10.2.3</w:t>
      </w:r>
      <w:r>
        <w:rPr>
          <w:rFonts w:ascii="Arial" w:eastAsia="Times New Roman" w:hAnsi="Arial" w:cs="Arial"/>
          <w:vanish/>
          <w:color w:val="1D1B11"/>
          <w:sz w:val="16"/>
          <w:szCs w:val="16"/>
          <w:highlight w:val="lightGray"/>
          <w:specVanish/>
        </w:rPr>
        <w:tab/>
        <w:t>Project specific professional liability insurance will be purchased by University for this Project.</w:t>
      </w:r>
    </w:p>
    <w:p w14:paraId="2282185F" w14:textId="77777777" w:rsidR="004D4E19" w:rsidRDefault="004D4E19">
      <w:pPr>
        <w:pStyle w:val="Heading5"/>
        <w:keepNext w:val="0"/>
        <w:tabs>
          <w:tab w:val="clear" w:pos="432"/>
          <w:tab w:val="left" w:pos="720"/>
        </w:tabs>
        <w:spacing w:after="240" w:line="240" w:lineRule="auto"/>
        <w:rPr>
          <w:rFonts w:eastAsia="Times New Roman"/>
          <w:color w:val="1D1B11"/>
          <w:szCs w:val="16"/>
        </w:rPr>
      </w:pPr>
      <w:r>
        <w:rPr>
          <w:rFonts w:eastAsia="Times New Roman"/>
          <w:color w:val="1D1B11"/>
          <w:szCs w:val="16"/>
          <w:highlight w:val="lightGray"/>
          <w:specVanish/>
        </w:rPr>
        <w:t>IF THIS OPTION IS CHOSEN, DELETE 10.2.3 ABOVE.}</w:t>
      </w:r>
    </w:p>
    <w:p w14:paraId="73EDBAF1" w14:textId="77777777" w:rsidR="00366EB6" w:rsidRPr="00366EB6" w:rsidRDefault="00366EB6" w:rsidP="00366EB6"/>
    <w:p w14:paraId="0229A5DE" w14:textId="77777777" w:rsidR="004D4E19" w:rsidRDefault="004D4E19">
      <w:pPr>
        <w:widowControl/>
        <w:tabs>
          <w:tab w:val="left" w:pos="-360"/>
          <w:tab w:val="left" w:pos="0"/>
          <w:tab w:val="left" w:pos="360"/>
          <w:tab w:val="left" w:pos="540"/>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10.2.4</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If the above insurance (subparagraphs 10.2.1 and 10.2.3) is written on a claims-made basis, it shall be maintained continuously for a period of no less than 3 years after the date of Final Payment on this Agreement.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w:t>
      </w:r>
      <w:proofErr w:type="spellStart"/>
      <w:r>
        <w:rPr>
          <w:rFonts w:ascii="Arial" w:eastAsia="Times New Roman" w:hAnsi="Arial" w:cs="Arial"/>
          <w:color w:val="1D1B11"/>
          <w:sz w:val="16"/>
          <w:szCs w:val="16"/>
          <w:specVanish/>
        </w:rPr>
        <w:t>i</w:t>
      </w:r>
      <w:proofErr w:type="spellEnd"/>
      <w:r>
        <w:rPr>
          <w:rFonts w:ascii="Arial" w:eastAsia="Times New Roman" w:hAnsi="Arial" w:cs="Arial"/>
          <w:color w:val="1D1B11"/>
          <w:sz w:val="16"/>
          <w:szCs w:val="16"/>
          <w:specVanish/>
        </w:rPr>
        <w:t>)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12CCE1EF" w14:textId="77777777" w:rsidR="004D4E19" w:rsidRDefault="004D4E19">
      <w:pPr>
        <w:widowControl/>
        <w:tabs>
          <w:tab w:val="left" w:pos="432"/>
          <w:tab w:val="left" w:pos="54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10.2.5</w:t>
      </w:r>
      <w:r>
        <w:rPr>
          <w:rFonts w:ascii="Arial" w:eastAsia="Times New Roman" w:hAnsi="Arial" w:cs="Arial"/>
          <w:color w:val="1D1B11"/>
          <w:sz w:val="16"/>
          <w:szCs w:val="16"/>
          <w:specVanish/>
        </w:rPr>
        <w:tab/>
        <w:t>Workers' Compensation as required and under the Workers' Compensation Insurance and Safety Act of the State of California, as amended from time to time.  Insurance required by this subparagraph 10.2.5 shall be issued by companies (</w:t>
      </w:r>
      <w:proofErr w:type="spellStart"/>
      <w:r>
        <w:rPr>
          <w:rFonts w:ascii="Arial" w:eastAsia="Times New Roman" w:hAnsi="Arial" w:cs="Arial"/>
          <w:color w:val="1D1B11"/>
          <w:sz w:val="16"/>
          <w:szCs w:val="16"/>
          <w:specVanish/>
        </w:rPr>
        <w:t>i</w:t>
      </w:r>
      <w:proofErr w:type="spellEnd"/>
      <w:r>
        <w:rPr>
          <w:rFonts w:ascii="Arial" w:eastAsia="Times New Roman" w:hAnsi="Arial" w:cs="Arial"/>
          <w:color w:val="1D1B11"/>
          <w:sz w:val="16"/>
          <w:szCs w:val="16"/>
          <w:specVanish/>
        </w:rPr>
        <w:t xml:space="preserve">) that have a Best </w:t>
      </w:r>
      <w:r>
        <w:rPr>
          <w:rFonts w:ascii="Arial" w:eastAsia="Times New Roman" w:hAnsi="Arial" w:cs="Arial"/>
          <w:color w:val="1D1B11"/>
          <w:sz w:val="16"/>
          <w:szCs w:val="16"/>
          <w:specVanish/>
        </w:rPr>
        <w:lastRenderedPageBreak/>
        <w:t>rating of B+ or better, and a financial classification of VIII or better (or an equivalent rating by Standard &amp; Poor or Moody’s); or (ii) that are acceptable to the University.</w:t>
      </w:r>
    </w:p>
    <w:p w14:paraId="59044EB7" w14:textId="77777777" w:rsidR="004D4E19" w:rsidRDefault="004D4E19">
      <w:pPr>
        <w:widowControl/>
        <w:tabs>
          <w:tab w:val="left" w:pos="432"/>
          <w:tab w:val="left" w:pos="54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10.2.6</w:t>
      </w:r>
      <w:r>
        <w:rPr>
          <w:rFonts w:ascii="Arial" w:eastAsia="Times New Roman" w:hAnsi="Arial" w:cs="Arial"/>
          <w:color w:val="1D1B11"/>
          <w:sz w:val="16"/>
          <w:szCs w:val="16"/>
          <w:specVanish/>
        </w:rPr>
        <w:tab/>
        <w:t>CM, upon execution of this Agreement, shall furnish University with Certificate of Insurance evidencing compliance with this Article 10, including the following requirements:</w:t>
      </w:r>
    </w:p>
    <w:p w14:paraId="154C9880"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color w:val="1D1B11"/>
          <w:sz w:val="16"/>
          <w:szCs w:val="16"/>
          <w:specVanish/>
        </w:rPr>
        <w:tab/>
        <w:t>CM shall have the insurance company complete University's form, Certificate of Insurance (Exhibit D). It alone constitutes evidence of insurance.</w:t>
      </w:r>
    </w:p>
    <w:p w14:paraId="36832E0F"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t>Provide that coverage cannot be canceled without advance written notice to University, in accordance with policy provisions.</w:t>
      </w:r>
    </w:p>
    <w:p w14:paraId="618ABAD5"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.3</w:t>
      </w:r>
      <w:r>
        <w:rPr>
          <w:rFonts w:ascii="Arial" w:eastAsia="Times New Roman" w:hAnsi="Arial" w:cs="Arial"/>
          <w:color w:val="1D1B11"/>
          <w:sz w:val="16"/>
          <w:szCs w:val="16"/>
          <w:specVanish/>
        </w:rPr>
        <w:tab/>
        <w:t>If insurance policies are canceled for non-payment, University reserves the right to maintain policies in effect by continuing to make the policy payments and assessing the cost of so maintaining the policies against CM.</w:t>
      </w:r>
    </w:p>
    <w:p w14:paraId="222E5EDD" w14:textId="65346E6E"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w:t>
      </w:r>
      <w:r>
        <w:rPr>
          <w:rFonts w:ascii="Arial" w:eastAsia="Times New Roman" w:hAnsi="Arial" w:cs="Arial"/>
          <w:color w:val="1D1B11"/>
          <w:sz w:val="16"/>
          <w:szCs w:val="16"/>
          <w:specVanish/>
        </w:rPr>
        <w:tab/>
        <w:t>University, University’s officers, agents, employees, consultants, University's Representative, and University's Representative's consultants,  regardless of whether or not  identified in the Contract Documents or to CM in writing, will be included as additional insureds on CM’s general liability policy for and relating to the Work to be performed by CM and its consultants.  CM’s general liability insurance policy shall name University as an additional insured pursuant to additional insured endorsement  CG2010 (11/85) or a combination of both CG 2010 (10/01 or 07/04) and CG 2037 (10/01 or 07/04). 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Pr>
          <w:rFonts w:ascii="Arial" w:eastAsia="Times New Roman" w:hAnsi="Arial" w:cs="Arial"/>
          <w:b/>
          <w:color w:val="1D1B11"/>
          <w:sz w:val="16"/>
          <w:szCs w:val="16"/>
          <w:specVanish/>
        </w:rPr>
        <w:t xml:space="preserve"> </w:t>
      </w:r>
      <w:r>
        <w:rPr>
          <w:rFonts w:ascii="Arial" w:eastAsia="Times New Roman" w:hAnsi="Arial" w:cs="Arial"/>
          <w:color w:val="1D1B11"/>
          <w:sz w:val="16"/>
          <w:szCs w:val="16"/>
          <w:specVanish/>
        </w:rPr>
        <w:t xml:space="preserve">This requirement shall not apply to Worker’s Compensation and Employer’s Liability Insurance.  The General Liability Insurance policy and the Business Automobile Liability Insurance policy shall name The Regents of the University of California as an Additional Insured.  </w:t>
      </w:r>
    </w:p>
    <w:p w14:paraId="67FA03D2"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w:t>
      </w:r>
      <w:r>
        <w:rPr>
          <w:rFonts w:ascii="Arial" w:eastAsia="Times New Roman" w:hAnsi="Arial" w:cs="Arial"/>
          <w:color w:val="1D1B11"/>
          <w:sz w:val="16"/>
          <w:szCs w:val="16"/>
          <w:specVanish/>
        </w:rPr>
        <w:tab/>
        <w:t>The General Liability and the Professional Liability insurance policies shall apply to the negligent acts, or omissions of CM, its officers, agents, employees, and for CM's legal responsibility for the negligent acts or omissions of its consultants and anyone directly or indirectly under the control, supervision, or employ of CM or CM's consultants.</w:t>
      </w:r>
    </w:p>
    <w:p w14:paraId="7D7190B0"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ind w:left="432"/>
        <w:jc w:val="both"/>
        <w:rPr>
          <w:rFonts w:ascii="Arial" w:eastAsia="Times New Roman" w:hAnsi="Arial" w:cs="Arial"/>
          <w:color w:val="1D1B11"/>
          <w:sz w:val="16"/>
          <w:szCs w:val="16"/>
          <w:specVanish/>
        </w:rPr>
        <w:sectPr w:rsidR="004D4E19">
          <w:endnotePr>
            <w:numFmt w:val="decimal"/>
          </w:endnotePr>
          <w:type w:val="continuous"/>
          <w:pgSz w:w="12240" w:h="15840"/>
          <w:pgMar w:top="1152" w:right="1440" w:bottom="1008" w:left="1440" w:header="1080" w:footer="720" w:gutter="0"/>
          <w:cols w:space="720"/>
          <w:noEndnote/>
        </w:sectPr>
      </w:pPr>
    </w:p>
    <w:p w14:paraId="08C8A461" w14:textId="77777777" w:rsidR="004D4E19" w:rsidRDefault="004D4E19">
      <w:pPr>
        <w:pStyle w:val="CMAH1"/>
        <w:rPr>
          <w:rFonts w:eastAsia="Times New Roman"/>
          <w:color w:val="1D1B11"/>
          <w:szCs w:val="16"/>
          <w:specVanish/>
        </w:rPr>
      </w:pPr>
      <w:bookmarkStart w:id="35" w:name="_Toc393201455"/>
      <w:r>
        <w:rPr>
          <w:rFonts w:eastAsia="Times New Roman"/>
          <w:color w:val="1D1B11"/>
          <w:szCs w:val="16"/>
          <w:specVanish/>
        </w:rPr>
        <w:t>ARTICLE 11 - STATUTORY REQUIREMENTS</w:t>
      </w:r>
      <w:bookmarkEnd w:id="35"/>
    </w:p>
    <w:p w14:paraId="1456DB35" w14:textId="77777777" w:rsidR="004D4E19" w:rsidRDefault="004D4E19">
      <w:pPr>
        <w:pStyle w:val="CMA"/>
        <w:rPr>
          <w:rFonts w:eastAsia="Times New Roman"/>
          <w:szCs w:val="16"/>
          <w:specVanish/>
        </w:rPr>
      </w:pPr>
      <w:bookmarkStart w:id="36" w:name="_Toc393201456"/>
      <w:r>
        <w:rPr>
          <w:rFonts w:eastAsia="Times New Roman"/>
          <w:szCs w:val="16"/>
          <w:specVanish/>
        </w:rPr>
        <w:t>11.1</w:t>
      </w:r>
      <w:r>
        <w:rPr>
          <w:rFonts w:eastAsia="Times New Roman"/>
          <w:szCs w:val="16"/>
          <w:specVanish/>
        </w:rPr>
        <w:tab/>
        <w:t>NONDISCRIMINATION</w:t>
      </w:r>
      <w:bookmarkEnd w:id="36"/>
      <w:r>
        <w:rPr>
          <w:rFonts w:eastAsia="Times New Roman"/>
          <w:szCs w:val="16"/>
          <w:specVanish/>
        </w:rPr>
        <w:t xml:space="preserve"> </w:t>
      </w:r>
    </w:p>
    <w:p w14:paraId="63243C0B" w14:textId="77777777" w:rsidR="004D4E19" w:rsidRDefault="004D4E19">
      <w:pPr>
        <w:widowControl/>
        <w:spacing w:after="240"/>
        <w:ind w:left="540" w:right="36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CM agrees as follows during the performance of the Work:</w:t>
      </w:r>
    </w:p>
    <w:p w14:paraId="00207041" w14:textId="77777777" w:rsidR="004D4E19" w:rsidRDefault="004D4E19">
      <w:pPr>
        <w:widowControl/>
        <w:tabs>
          <w:tab w:val="left" w:pos="900"/>
        </w:tabs>
        <w:spacing w:after="240"/>
        <w:ind w:left="540" w:right="36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ab/>
        <w:t>CM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CM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CM also agrees to post in conspicuous places, available to employees and applicants for employment, notices setting forth the provisions of this nondiscrimination clause.  The CM will, in all solicitations or advertisements for employees placed by or on behalf of the CM,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777F238F" w14:textId="77777777" w:rsidR="004D4E19" w:rsidRDefault="004D4E19">
      <w:pPr>
        <w:pStyle w:val="CMA"/>
        <w:rPr>
          <w:rFonts w:eastAsia="Times New Roman"/>
          <w:szCs w:val="16"/>
          <w:specVanish/>
        </w:rPr>
      </w:pPr>
      <w:bookmarkStart w:id="37" w:name="_Toc393201457"/>
      <w:r>
        <w:rPr>
          <w:rFonts w:eastAsia="Times New Roman"/>
          <w:szCs w:val="16"/>
          <w:specVanish/>
        </w:rPr>
        <w:t>11.2</w:t>
      </w:r>
      <w:r>
        <w:rPr>
          <w:rFonts w:eastAsia="Times New Roman"/>
          <w:szCs w:val="16"/>
          <w:specVanish/>
        </w:rPr>
        <w:tab/>
        <w:t>PREVAILING WAGE RATES</w:t>
      </w:r>
      <w:bookmarkEnd w:id="37"/>
    </w:p>
    <w:p w14:paraId="63841CC2" w14:textId="77777777" w:rsidR="004D4E19" w:rsidRDefault="004D4E19">
      <w:pPr>
        <w:pStyle w:val="BodyTex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40"/>
          <w:tab w:val="left" w:pos="900"/>
        </w:tabs>
        <w:spacing w:after="240" w:line="240" w:lineRule="auto"/>
        <w:ind w:left="540" w:hanging="540"/>
        <w:rPr>
          <w:rFonts w:eastAsia="Times New Roman"/>
          <w:color w:val="1D1B11"/>
          <w:szCs w:val="16"/>
          <w:specVanish/>
        </w:rPr>
      </w:pPr>
      <w:r>
        <w:rPr>
          <w:rFonts w:eastAsia="Times New Roman"/>
          <w:color w:val="1D1B11"/>
          <w:szCs w:val="16"/>
          <w:specVanish/>
        </w:rPr>
        <w:tab/>
        <w:t>1.</w:t>
      </w:r>
      <w:r>
        <w:rPr>
          <w:rFonts w:eastAsia="Times New Roman"/>
          <w:color w:val="1D1B11"/>
          <w:szCs w:val="16"/>
          <w:specVanish/>
        </w:rPr>
        <w:tab/>
        <w:t>For purposes of this Article, the term subcontractor or subconsultant shall not include suppliers, manufacturers, or distributors.</w:t>
      </w:r>
    </w:p>
    <w:p w14:paraId="5E5037C9" w14:textId="77777777" w:rsidR="004D4E19" w:rsidRDefault="004D4E19">
      <w:pPr>
        <w:tabs>
          <w:tab w:val="left" w:pos="540"/>
          <w:tab w:val="left" w:pos="900"/>
        </w:tabs>
        <w:suppressAutoHyphens/>
        <w:spacing w:after="240"/>
        <w:ind w:left="540" w:hanging="540"/>
        <w:jc w:val="both"/>
        <w:rPr>
          <w:rFonts w:ascii="Arial" w:eastAsia="Times New Roman" w:hAnsi="Arial" w:cs="Arial"/>
          <w:color w:val="1D1B11"/>
          <w:sz w:val="16"/>
          <w:szCs w:val="16"/>
          <w:specVanish/>
        </w:rPr>
      </w:pPr>
      <w:r>
        <w:rPr>
          <w:rFonts w:ascii="Arial" w:eastAsia="Times New Roman" w:hAnsi="Arial" w:cs="Arial"/>
          <w:color w:val="1D1B11"/>
          <w:spacing w:val="-2"/>
          <w:sz w:val="16"/>
          <w:szCs w:val="16"/>
          <w:specVanish/>
        </w:rPr>
        <w:lastRenderedPageBreak/>
        <w:tab/>
        <w:t>2.</w:t>
      </w:r>
      <w:r>
        <w:rPr>
          <w:rFonts w:ascii="Arial" w:eastAsia="Times New Roman" w:hAnsi="Arial" w:cs="Arial"/>
          <w:color w:val="1D1B11"/>
          <w:spacing w:val="-2"/>
          <w:sz w:val="16"/>
          <w:szCs w:val="16"/>
          <w:specVanish/>
        </w:rPr>
        <w:tab/>
        <w:t xml:space="preserve">CM </w:t>
      </w:r>
      <w:r w:rsidR="00B472EF" w:rsidRPr="00B472EF">
        <w:rPr>
          <w:rFonts w:ascii="Arial" w:eastAsia="Times New Roman" w:hAnsi="Arial" w:cs="Arial"/>
          <w:color w:val="1D1B11"/>
          <w:spacing w:val="-2"/>
          <w:sz w:val="16"/>
          <w:szCs w:val="16"/>
        </w:rPr>
        <w:t>shall comply and shall ensure that all Subcontractors comply 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B472EF">
        <w:rPr>
          <w:rFonts w:ascii="Arial" w:eastAsia="Times New Roman" w:hAnsi="Arial" w:cs="Arial"/>
          <w:color w:val="1D1B11"/>
          <w:spacing w:val="-2"/>
          <w:sz w:val="16"/>
          <w:szCs w:val="16"/>
        </w:rPr>
        <w:t xml:space="preserve"> </w:t>
      </w:r>
      <w:r>
        <w:rPr>
          <w:rFonts w:ascii="Arial" w:eastAsia="Times New Roman" w:hAnsi="Arial" w:cs="Arial"/>
          <w:color w:val="1D1B11"/>
          <w:spacing w:val="-2"/>
          <w:sz w:val="16"/>
          <w:szCs w:val="16"/>
          <w:specVanish/>
        </w:rPr>
        <w:t xml:space="preserve"> References to “Covered Services” hereinafter shall mean services performed pursuant to this Agreement that are covered by the </w:t>
      </w:r>
      <w:proofErr w:type="gramStart"/>
      <w:r>
        <w:rPr>
          <w:rFonts w:ascii="Arial" w:eastAsia="Times New Roman" w:hAnsi="Arial" w:cs="Arial"/>
          <w:color w:val="1D1B11"/>
          <w:spacing w:val="-2"/>
          <w:sz w:val="16"/>
          <w:szCs w:val="16"/>
          <w:specVanish/>
        </w:rPr>
        <w:t>aforementioned provisions</w:t>
      </w:r>
      <w:proofErr w:type="gramEnd"/>
      <w:r>
        <w:rPr>
          <w:rFonts w:ascii="Arial" w:eastAsia="Times New Roman" w:hAnsi="Arial" w:cs="Arial"/>
          <w:color w:val="1D1B11"/>
          <w:spacing w:val="-2"/>
          <w:sz w:val="16"/>
          <w:szCs w:val="16"/>
          <w:specVanish/>
        </w:rPr>
        <w:t xml:space="preserve"> as implemented by the State of California Department of Industrial Relations.</w:t>
      </w:r>
    </w:p>
    <w:p w14:paraId="4678F6C8" w14:textId="77777777" w:rsidR="004D4E19" w:rsidRDefault="004D4E19">
      <w:pPr>
        <w:pStyle w:val="BodyTextIndent2"/>
        <w:tabs>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540"/>
          <w:tab w:val="left" w:pos="1782"/>
          <w:tab w:val="right" w:pos="8568"/>
          <w:tab w:val="right" w:leader="dot" w:pos="9000"/>
          <w:tab w:val="left" w:pos="9360"/>
        </w:tabs>
        <w:spacing w:after="240" w:line="240" w:lineRule="auto"/>
        <w:ind w:left="547" w:hanging="547"/>
        <w:rPr>
          <w:rFonts w:eastAsia="Times New Roman"/>
          <w:color w:val="1D1B11"/>
          <w:sz w:val="16"/>
          <w:szCs w:val="16"/>
          <w:specVanish/>
        </w:rPr>
      </w:pPr>
      <w:r>
        <w:rPr>
          <w:rFonts w:eastAsia="Times New Roman"/>
          <w:color w:val="1D1B11"/>
          <w:sz w:val="16"/>
          <w:szCs w:val="16"/>
          <w:specVanish/>
        </w:rPr>
        <w:tab/>
      </w:r>
      <w:r>
        <w:rPr>
          <w:rFonts w:eastAsia="Times New Roman"/>
          <w:color w:val="1D1B11"/>
          <w:sz w:val="16"/>
          <w:szCs w:val="16"/>
          <w:specVanish/>
        </w:rPr>
        <w:tab/>
        <w:t>3.</w:t>
      </w:r>
      <w:r>
        <w:rPr>
          <w:rFonts w:eastAsia="Times New Roman"/>
          <w:color w:val="1D1B11"/>
          <w:sz w:val="16"/>
          <w:szCs w:val="16"/>
          <w:specVanish/>
        </w:rPr>
        <w:tab/>
        <w:t>The State of California Department of Industrial Relations has ascertained the general prevailing per diem wage rates in the locality, if any, listed in the written authorization for the performance of construction, alteration, demolition or repair work as defined in Section 1720 of the State of California Labor Code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this Agreement.  CM shall pay not less than the prevailing wage rates, as specified in the schedule and any amendments thereto, to all workers employed by CM in the execution of the Covered Services hereunder.  CM shall cause all subcontracts or subconsultant agreements to include the provision that all subcontractors shall pay not less than the prevailing wage rates to all workers employed by such subcontractor in the execution of the Covered Services hereunder.  CM shall forfeit to University, as a penalty, not more than $200 for each calendar day, or portion thereof, for each worker that is paid less than the prevailing wage rates as determined by the Director of Industrial Relations for the work or craft in which the worker is employed for any portion of the Covered Services hereunder performed by CM or any subcontractor or subconsultant.  The amount of this penalty shall be determined by the Labor Commissioner pursuant to applicable law.  Such forfeiture amounts may be deducted from the CM fee. CM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29A02B8D" w14:textId="77777777" w:rsidR="004D4E19" w:rsidRDefault="004D4E19">
      <w:pPr>
        <w:pStyle w:val="CMA"/>
        <w:rPr>
          <w:rFonts w:eastAsia="Times New Roman"/>
          <w:szCs w:val="16"/>
          <w:specVanish/>
        </w:rPr>
      </w:pPr>
      <w:bookmarkStart w:id="38" w:name="_Toc393201458"/>
      <w:r>
        <w:rPr>
          <w:rFonts w:eastAsia="Times New Roman"/>
          <w:szCs w:val="16"/>
          <w:specVanish/>
        </w:rPr>
        <w:t>11.3</w:t>
      </w:r>
      <w:r>
        <w:rPr>
          <w:rFonts w:eastAsia="Times New Roman"/>
          <w:szCs w:val="16"/>
          <w:specVanish/>
        </w:rPr>
        <w:tab/>
        <w:t>PAYROLL RECORDS</w:t>
      </w:r>
      <w:bookmarkEnd w:id="38"/>
    </w:p>
    <w:p w14:paraId="00B39259" w14:textId="77777777" w:rsidR="004D4E19" w:rsidRDefault="004D4E19">
      <w:pPr>
        <w:tabs>
          <w:tab w:val="left" w:pos="0"/>
          <w:tab w:val="left" w:pos="360"/>
          <w:tab w:val="left" w:pos="540"/>
          <w:tab w:val="left" w:pos="900"/>
          <w:tab w:val="left" w:pos="1782"/>
          <w:tab w:val="right" w:pos="8568"/>
          <w:tab w:val="right" w:leader="dot" w:pos="9000"/>
          <w:tab w:val="left" w:pos="9360"/>
        </w:tabs>
        <w:suppressAutoHyphens/>
        <w:spacing w:after="240"/>
        <w:jc w:val="both"/>
        <w:rPr>
          <w:rFonts w:ascii="Arial" w:eastAsia="Times New Roman" w:hAnsi="Arial" w:cs="Arial"/>
          <w:color w:val="1D1B11"/>
          <w:sz w:val="16"/>
          <w:szCs w:val="16"/>
          <w:specVanish/>
        </w:rPr>
      </w:pPr>
      <w:r>
        <w:rPr>
          <w:rFonts w:ascii="Arial" w:eastAsia="Times New Roman" w:hAnsi="Arial" w:cs="Arial"/>
          <w:color w:val="1D1B11"/>
          <w:spacing w:val="-2"/>
          <w:sz w:val="16"/>
          <w:szCs w:val="16"/>
          <w:specVanish/>
        </w:rPr>
        <w:t xml:space="preserve"> </w:t>
      </w:r>
      <w:r w:rsidR="003E70C2">
        <w:rPr>
          <w:rFonts w:ascii="Arial" w:eastAsia="Times New Roman" w:hAnsi="Arial" w:cs="Arial"/>
          <w:color w:val="1D1B11"/>
          <w:sz w:val="16"/>
          <w:szCs w:val="16"/>
          <w:specVanish/>
        </w:rPr>
        <w:tab/>
        <w:t>1.</w:t>
      </w:r>
      <w:r>
        <w:rPr>
          <w:rFonts w:ascii="Arial" w:eastAsia="Times New Roman" w:hAnsi="Arial" w:cs="Arial"/>
          <w:color w:val="1D1B11"/>
          <w:sz w:val="16"/>
          <w:szCs w:val="16"/>
          <w:specVanish/>
        </w:rPr>
        <w:tab/>
        <w:t xml:space="preserve">CM and all subcontractors shall keep an accurate payroll record, showing the name, address, social security number, job classification, straight time and overtime hours worked each day and week, and the actual per diem wages paid to each </w:t>
      </w:r>
      <w:proofErr w:type="spellStart"/>
      <w:r>
        <w:rPr>
          <w:rFonts w:ascii="Arial" w:eastAsia="Times New Roman" w:hAnsi="Arial" w:cs="Arial"/>
          <w:color w:val="1D1B11"/>
          <w:sz w:val="16"/>
          <w:szCs w:val="16"/>
          <w:specVanish/>
        </w:rPr>
        <w:t>journeyworker</w:t>
      </w:r>
      <w:proofErr w:type="spellEnd"/>
      <w:r>
        <w:rPr>
          <w:rFonts w:ascii="Arial" w:eastAsia="Times New Roman" w:hAnsi="Arial" w:cs="Arial"/>
          <w:color w:val="1D1B11"/>
          <w:sz w:val="16"/>
          <w:szCs w:val="16"/>
          <w:specVanish/>
        </w:rPr>
        <w:t>, apprentice, or other employee employed in connection with the Covered Services hereunder.  All payroll records shall be certified as being true and correct by CM or subcontractors keeping such records; and the payroll records shall be available for inspection at all reasonable hours at the principal office of CM on the following basis:</w:t>
      </w:r>
    </w:p>
    <w:p w14:paraId="040216CF" w14:textId="77777777" w:rsidR="004D4E19" w:rsidRDefault="003E70C2">
      <w:pPr>
        <w:tabs>
          <w:tab w:val="left" w:pos="-90"/>
          <w:tab w:val="left" w:pos="0"/>
          <w:tab w:val="left" w:pos="360"/>
          <w:tab w:val="left" w:pos="540"/>
          <w:tab w:val="left" w:pos="900"/>
          <w:tab w:val="right" w:pos="8568"/>
          <w:tab w:val="right" w:leader="dot" w:pos="9000"/>
        </w:tabs>
        <w:suppressAutoHyphens/>
        <w:spacing w:after="2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 xml:space="preserve">   </w:t>
      </w:r>
      <w:r>
        <w:rPr>
          <w:rFonts w:ascii="Arial" w:eastAsia="Times New Roman" w:hAnsi="Arial" w:cs="Arial"/>
          <w:color w:val="1D1B11"/>
          <w:spacing w:val="-2"/>
          <w:sz w:val="16"/>
          <w:szCs w:val="16"/>
          <w:specVanish/>
        </w:rPr>
        <w:tab/>
      </w:r>
      <w:r>
        <w:rPr>
          <w:rFonts w:ascii="Arial" w:eastAsia="Times New Roman" w:hAnsi="Arial" w:cs="Arial"/>
          <w:color w:val="1D1B11"/>
          <w:spacing w:val="-2"/>
          <w:sz w:val="16"/>
          <w:szCs w:val="16"/>
          <w:specVanish/>
        </w:rPr>
        <w:tab/>
        <w:t>a.</w:t>
      </w:r>
      <w:r>
        <w:rPr>
          <w:rFonts w:ascii="Arial" w:eastAsia="Times New Roman" w:hAnsi="Arial" w:cs="Arial"/>
          <w:color w:val="1D1B11"/>
          <w:spacing w:val="-2"/>
          <w:sz w:val="16"/>
          <w:szCs w:val="16"/>
          <w:specVanish/>
        </w:rPr>
        <w:tab/>
      </w:r>
      <w:r w:rsidR="004D4E19">
        <w:rPr>
          <w:rFonts w:ascii="Arial" w:eastAsia="Times New Roman" w:hAnsi="Arial" w:cs="Arial"/>
          <w:color w:val="1D1B11"/>
          <w:spacing w:val="-2"/>
          <w:sz w:val="16"/>
          <w:szCs w:val="16"/>
          <w:specVanish/>
        </w:rPr>
        <w:t>A certified copy of an employee's payroll record shall be made available for inspection or furnished to such employee or the employee's authorized representative on request.</w:t>
      </w:r>
    </w:p>
    <w:p w14:paraId="5F31B8B3" w14:textId="77777777" w:rsidR="004D4E19" w:rsidRDefault="003E70C2">
      <w:pPr>
        <w:pStyle w:val="BodyTextIndent2"/>
        <w:tabs>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90"/>
          <w:tab w:val="left" w:pos="360"/>
          <w:tab w:val="left" w:pos="540"/>
          <w:tab w:val="right" w:pos="8568"/>
          <w:tab w:val="right" w:leader="dot" w:pos="9000"/>
        </w:tabs>
        <w:spacing w:after="240" w:line="240" w:lineRule="auto"/>
        <w:ind w:left="0" w:firstLine="0"/>
        <w:rPr>
          <w:rFonts w:eastAsia="Times New Roman"/>
          <w:color w:val="1D1B11"/>
          <w:sz w:val="16"/>
          <w:szCs w:val="16"/>
          <w:specVanish/>
        </w:rPr>
      </w:pPr>
      <w:r>
        <w:rPr>
          <w:rFonts w:eastAsia="Times New Roman"/>
          <w:color w:val="1D1B11"/>
          <w:sz w:val="16"/>
          <w:szCs w:val="16"/>
          <w:specVanish/>
        </w:rPr>
        <w:tab/>
      </w:r>
      <w:r>
        <w:rPr>
          <w:rFonts w:eastAsia="Times New Roman"/>
          <w:color w:val="1D1B11"/>
          <w:sz w:val="16"/>
          <w:szCs w:val="16"/>
          <w:specVanish/>
        </w:rPr>
        <w:tab/>
        <w:t>b.</w:t>
      </w:r>
      <w:r>
        <w:rPr>
          <w:rFonts w:eastAsia="Times New Roman"/>
          <w:color w:val="1D1B11"/>
          <w:sz w:val="16"/>
          <w:szCs w:val="16"/>
          <w:specVanish/>
        </w:rPr>
        <w:tab/>
      </w:r>
      <w:r>
        <w:rPr>
          <w:rFonts w:eastAsia="Times New Roman"/>
          <w:color w:val="1D1B11"/>
          <w:sz w:val="16"/>
          <w:szCs w:val="16"/>
          <w:specVanish/>
        </w:rPr>
        <w:tab/>
      </w:r>
      <w:r w:rsidR="004D4E19">
        <w:rPr>
          <w:rFonts w:eastAsia="Times New Roman"/>
          <w:color w:val="1D1B11"/>
          <w:sz w:val="16"/>
          <w:szCs w:val="16"/>
          <w:specVanish/>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11878487" w14:textId="77777777" w:rsidR="004D4E19" w:rsidRDefault="004D4E19">
      <w:pPr>
        <w:tabs>
          <w:tab w:val="left" w:pos="-90"/>
          <w:tab w:val="left" w:pos="0"/>
          <w:tab w:val="left" w:pos="360"/>
          <w:tab w:val="left" w:pos="540"/>
          <w:tab w:val="left" w:pos="900"/>
          <w:tab w:val="left" w:pos="1782"/>
          <w:tab w:val="right" w:pos="8568"/>
          <w:tab w:val="right" w:leader="dot" w:pos="9000"/>
          <w:tab w:val="left" w:pos="9360"/>
        </w:tabs>
        <w:suppressAutoHyphens/>
        <w:spacing w:after="2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 xml:space="preserve">   </w:t>
      </w:r>
      <w:r>
        <w:rPr>
          <w:rFonts w:ascii="Arial" w:eastAsia="Times New Roman" w:hAnsi="Arial" w:cs="Arial"/>
          <w:color w:val="1D1B11"/>
          <w:spacing w:val="-2"/>
          <w:sz w:val="16"/>
          <w:szCs w:val="16"/>
          <w:specVanish/>
        </w:rPr>
        <w:tab/>
      </w:r>
      <w:r>
        <w:rPr>
          <w:rFonts w:ascii="Arial" w:eastAsia="Times New Roman" w:hAnsi="Arial" w:cs="Arial"/>
          <w:color w:val="1D1B11"/>
          <w:spacing w:val="-2"/>
          <w:sz w:val="16"/>
          <w:szCs w:val="16"/>
          <w:specVanish/>
        </w:rPr>
        <w:tab/>
        <w:t>c.</w:t>
      </w:r>
      <w:r>
        <w:rPr>
          <w:rFonts w:ascii="Arial" w:eastAsia="Times New Roman" w:hAnsi="Arial" w:cs="Arial"/>
          <w:color w:val="1D1B11"/>
          <w:spacing w:val="-2"/>
          <w:sz w:val="16"/>
          <w:szCs w:val="16"/>
          <w:specVanish/>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CM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CM awarded the Agreement or performing the Agreement shall not be marked or obliterated.</w:t>
      </w:r>
    </w:p>
    <w:p w14:paraId="16F3ECF0" w14:textId="77777777" w:rsidR="004D4E19" w:rsidRDefault="004D4E19">
      <w:pPr>
        <w:tabs>
          <w:tab w:val="left" w:pos="0"/>
          <w:tab w:val="left" w:pos="360"/>
          <w:tab w:val="left" w:pos="540"/>
          <w:tab w:val="left" w:pos="1326"/>
          <w:tab w:val="left" w:pos="1782"/>
          <w:tab w:val="right" w:pos="8568"/>
          <w:tab w:val="right" w:leader="dot" w:pos="9000"/>
          <w:tab w:val="left" w:pos="9360"/>
        </w:tabs>
        <w:suppressAutoHyphens/>
        <w:spacing w:after="240"/>
        <w:jc w:val="both"/>
        <w:rPr>
          <w:rFonts w:ascii="Arial" w:eastAsia="Times New Roman" w:hAnsi="Arial" w:cs="Arial"/>
          <w:color w:val="1D1B11"/>
          <w:sz w:val="16"/>
          <w:szCs w:val="16"/>
          <w:specVanish/>
        </w:rPr>
      </w:pPr>
      <w:r>
        <w:rPr>
          <w:rFonts w:ascii="Arial" w:eastAsia="Times New Roman" w:hAnsi="Arial" w:cs="Arial"/>
          <w:color w:val="1D1B11"/>
          <w:spacing w:val="-2"/>
          <w:sz w:val="16"/>
          <w:szCs w:val="16"/>
          <w:specVanish/>
        </w:rPr>
        <w:t xml:space="preserve"> </w:t>
      </w:r>
      <w:r>
        <w:rPr>
          <w:rFonts w:ascii="Arial" w:eastAsia="Times New Roman" w:hAnsi="Arial" w:cs="Arial"/>
          <w:color w:val="1D1B11"/>
          <w:sz w:val="16"/>
          <w:szCs w:val="16"/>
          <w:specVanish/>
        </w:rPr>
        <w:tab/>
        <w:t>2.</w:t>
      </w:r>
      <w:r>
        <w:rPr>
          <w:rFonts w:ascii="Arial" w:eastAsia="Times New Roman" w:hAnsi="Arial" w:cs="Arial"/>
          <w:color w:val="1D1B11"/>
          <w:sz w:val="16"/>
          <w:szCs w:val="16"/>
          <w:specVanish/>
        </w:rPr>
        <w:tab/>
        <w:t xml:space="preserve"> CM shall file a certified copy of the payroll records with the entity that requested the records within 10 days after receipt of a written request.  CM shall inform University of the location of such payroll records for the written authorization, including the street address, city, and county; and CM shall, within 5 working days, provide notice of change of location of such records.  In the event of noncompliance with the requirements of this Paragraph or with the State of California Labor Code Section 1776, CM shall have 10 days in which to comply following receipt of notice specifying in what respects CM must comply.  Should noncompliance still be evident after the 10-day period, CM shall forfeit to University, as a penalty, $100 for each day, or portion thereof, for each worker, until strict compliance is accomplished.  Such forfeiture amounts may be deducted from the CM fee.</w:t>
      </w:r>
    </w:p>
    <w:p w14:paraId="26D56804" w14:textId="77777777" w:rsidR="004D4E19" w:rsidRDefault="004D4E19">
      <w:pPr>
        <w:pStyle w:val="CMA"/>
        <w:rPr>
          <w:rFonts w:eastAsia="Times New Roman"/>
          <w:szCs w:val="16"/>
          <w:specVanish/>
        </w:rPr>
      </w:pPr>
      <w:bookmarkStart w:id="39" w:name="_Toc393201459"/>
      <w:r>
        <w:rPr>
          <w:rFonts w:eastAsia="Times New Roman"/>
          <w:szCs w:val="16"/>
          <w:specVanish/>
        </w:rPr>
        <w:t>11.4</w:t>
      </w:r>
      <w:r>
        <w:rPr>
          <w:rFonts w:eastAsia="Times New Roman"/>
          <w:szCs w:val="16"/>
          <w:specVanish/>
        </w:rPr>
        <w:tab/>
        <w:t>APPRENTICES</w:t>
      </w:r>
      <w:bookmarkEnd w:id="39"/>
    </w:p>
    <w:p w14:paraId="6404171A" w14:textId="77777777" w:rsidR="004D4E19" w:rsidRDefault="004D4E19">
      <w:pPr>
        <w:tabs>
          <w:tab w:val="left" w:pos="0"/>
          <w:tab w:val="left" w:pos="504"/>
          <w:tab w:val="left" w:pos="540"/>
          <w:tab w:val="left" w:pos="900"/>
          <w:tab w:val="left" w:pos="1782"/>
          <w:tab w:val="right" w:pos="8568"/>
          <w:tab w:val="right" w:leader="dot" w:pos="9000"/>
          <w:tab w:val="left" w:pos="9360"/>
        </w:tabs>
        <w:suppressAutoHyphens/>
        <w:spacing w:after="240"/>
        <w:ind w:left="540" w:hanging="5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ab/>
        <w:t xml:space="preserve">1. </w:t>
      </w:r>
      <w:r>
        <w:rPr>
          <w:rFonts w:ascii="Arial" w:eastAsia="Times New Roman" w:hAnsi="Arial" w:cs="Arial"/>
          <w:color w:val="1D1B11"/>
          <w:spacing w:val="-2"/>
          <w:sz w:val="16"/>
          <w:szCs w:val="16"/>
          <w:specVanish/>
        </w:rPr>
        <w:tab/>
        <w:t>Only apprentices, as defined in the State of California Labor Code Section 3077, who are in training under apprenticeship standards and written apprentice agreements under Chapter 4, Division 3, of the State of California Labor Code, are eligible to be employed by CM and subcontractors as apprentices for the Covered Services hereunder.  The employment and training of each apprentice shall be in accordance with the provisions of the apprenticeship standards and written apprentice agreements under w</w:t>
      </w:r>
      <w:r w:rsidR="00B472EF">
        <w:rPr>
          <w:rFonts w:ascii="Arial" w:eastAsia="Times New Roman" w:hAnsi="Arial" w:cs="Arial"/>
          <w:color w:val="1D1B11"/>
          <w:spacing w:val="-2"/>
          <w:sz w:val="16"/>
          <w:szCs w:val="16"/>
        </w:rPr>
        <w:t>hich the apprentice is training</w:t>
      </w:r>
      <w:r w:rsidR="00B472EF" w:rsidRPr="00B472EF">
        <w:t xml:space="preserve"> </w:t>
      </w:r>
      <w:r w:rsidR="00B472EF" w:rsidRPr="00B472EF">
        <w:rPr>
          <w:rFonts w:ascii="Arial" w:eastAsia="Times New Roman" w:hAnsi="Arial" w:cs="Arial"/>
          <w:color w:val="1D1B11"/>
          <w:spacing w:val="-2"/>
          <w:sz w:val="16"/>
          <w:szCs w:val="16"/>
        </w:rPr>
        <w:t xml:space="preserve">and in accordance with prevailing wage law pursuant to the Labor Code, including but not limited to Section 1777.5.  The </w:t>
      </w:r>
      <w:r w:rsidR="00B472EF">
        <w:rPr>
          <w:rFonts w:ascii="Arial" w:eastAsia="Times New Roman" w:hAnsi="Arial" w:cs="Arial"/>
          <w:color w:val="1D1B11"/>
          <w:spacing w:val="-2"/>
          <w:sz w:val="16"/>
          <w:szCs w:val="16"/>
        </w:rPr>
        <w:t>CM</w:t>
      </w:r>
      <w:r w:rsidR="00B472EF" w:rsidRPr="00B472EF">
        <w:rPr>
          <w:rFonts w:ascii="Arial" w:eastAsia="Times New Roman" w:hAnsi="Arial" w:cs="Arial"/>
          <w:color w:val="1D1B11"/>
          <w:spacing w:val="-2"/>
          <w:sz w:val="16"/>
          <w:szCs w:val="16"/>
        </w:rPr>
        <w:t xml:space="preserve"> bears responsibility for compliance with this section for all </w:t>
      </w:r>
      <w:proofErr w:type="spellStart"/>
      <w:r w:rsidR="00B472EF" w:rsidRPr="00B472EF">
        <w:rPr>
          <w:rFonts w:ascii="Arial" w:eastAsia="Times New Roman" w:hAnsi="Arial" w:cs="Arial"/>
          <w:color w:val="1D1B11"/>
          <w:spacing w:val="-2"/>
          <w:sz w:val="16"/>
          <w:szCs w:val="16"/>
        </w:rPr>
        <w:t>apprenticeable</w:t>
      </w:r>
      <w:proofErr w:type="spellEnd"/>
      <w:r w:rsidR="00B472EF" w:rsidRPr="00B472EF">
        <w:rPr>
          <w:rFonts w:ascii="Arial" w:eastAsia="Times New Roman" w:hAnsi="Arial" w:cs="Arial"/>
          <w:color w:val="1D1B11"/>
          <w:spacing w:val="-2"/>
          <w:sz w:val="16"/>
          <w:szCs w:val="16"/>
        </w:rPr>
        <w:t xml:space="preserve"> occupations.</w:t>
      </w:r>
    </w:p>
    <w:p w14:paraId="0BF71C63" w14:textId="77777777" w:rsidR="004D4E19" w:rsidRDefault="004D4E19">
      <w:pPr>
        <w:keepNext/>
        <w:keepLines/>
        <w:tabs>
          <w:tab w:val="left" w:pos="0"/>
          <w:tab w:val="left" w:pos="504"/>
          <w:tab w:val="left" w:pos="540"/>
          <w:tab w:val="left" w:pos="900"/>
          <w:tab w:val="left" w:pos="1782"/>
          <w:tab w:val="right" w:pos="8568"/>
          <w:tab w:val="right" w:leader="dot" w:pos="9000"/>
          <w:tab w:val="left" w:pos="9360"/>
        </w:tabs>
        <w:suppressAutoHyphens/>
        <w:spacing w:after="240"/>
        <w:ind w:left="547" w:hanging="547"/>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lastRenderedPageBreak/>
        <w:tab/>
        <w:t xml:space="preserve">2. </w:t>
      </w:r>
      <w:r>
        <w:rPr>
          <w:rFonts w:ascii="Arial" w:eastAsia="Times New Roman" w:hAnsi="Arial" w:cs="Arial"/>
          <w:color w:val="1D1B11"/>
          <w:spacing w:val="-2"/>
          <w:sz w:val="16"/>
          <w:szCs w:val="16"/>
          <w:specVanish/>
        </w:rPr>
        <w:tab/>
        <w:t>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2208B093" w14:textId="77777777" w:rsidR="004D4E19" w:rsidRDefault="004D4E19">
      <w:pPr>
        <w:pStyle w:val="BodyTextIndent2"/>
        <w:tabs>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630"/>
          <w:tab w:val="left" w:pos="1782"/>
          <w:tab w:val="right" w:pos="8568"/>
          <w:tab w:val="right" w:leader="dot" w:pos="9000"/>
          <w:tab w:val="left" w:pos="9360"/>
        </w:tabs>
        <w:spacing w:after="240" w:line="240" w:lineRule="auto"/>
        <w:ind w:left="540" w:hanging="540"/>
        <w:rPr>
          <w:rFonts w:eastAsia="Times New Roman"/>
          <w:color w:val="1D1B11"/>
          <w:sz w:val="16"/>
          <w:szCs w:val="16"/>
          <w:specVanish/>
        </w:rPr>
      </w:pPr>
      <w:r>
        <w:rPr>
          <w:rFonts w:eastAsia="Times New Roman"/>
          <w:color w:val="1D1B11"/>
          <w:sz w:val="16"/>
          <w:szCs w:val="16"/>
          <w:specVanish/>
        </w:rPr>
        <w:tab/>
        <w:t>3.</w:t>
      </w:r>
      <w:r>
        <w:rPr>
          <w:rFonts w:eastAsia="Times New Roman"/>
          <w:color w:val="1D1B11"/>
          <w:sz w:val="16"/>
          <w:szCs w:val="16"/>
          <w:specVanish/>
        </w:rPr>
        <w:tab/>
        <w:t xml:space="preserve">When CM or subcontractors employ workers in any apprenticeship craft or trade for the Covered Services hereunder, CM or subcontractors shall apply to the joint apprenticeship committee, which administers the apprenticeship standards of the craft or trade in the locality, if any, listed in the written authorization for the performance of construction, alteration, demolition or repair work as defined in Section 1720 of the State of California Labor Code, for a certificate approving CM or subcontractors  under the apprenticeship standards for the employment and training of apprentices in the locality so identified.  The committee will issue a certificate fixing the number of apprentices or the ratio of apprentices to </w:t>
      </w:r>
      <w:proofErr w:type="spellStart"/>
      <w:r>
        <w:rPr>
          <w:rFonts w:eastAsia="Times New Roman"/>
          <w:color w:val="1D1B11"/>
          <w:sz w:val="16"/>
          <w:szCs w:val="16"/>
          <w:specVanish/>
        </w:rPr>
        <w:t>journeyworkers</w:t>
      </w:r>
      <w:proofErr w:type="spellEnd"/>
      <w:r>
        <w:rPr>
          <w:rFonts w:eastAsia="Times New Roman"/>
          <w:color w:val="1D1B11"/>
          <w:sz w:val="16"/>
          <w:szCs w:val="16"/>
          <w:specVanish/>
        </w:rPr>
        <w:t xml:space="preserve"> who shall be employed in the craft or trade on the Covered Services hereunder.  The ratio will not exceed that stipulated in the apprenticeship standards under which the joint apprenticeship committee operates; but in no case shall the ratio be less than one hour of apprentice work for every five hours of journeyman work, except as permitted by law.  CM or subcontractors shall, upon the issuance of the approval certificate in each such craft or trade, employ the number of apprentices or the ratio of apprentices to </w:t>
      </w:r>
      <w:proofErr w:type="spellStart"/>
      <w:r>
        <w:rPr>
          <w:rFonts w:eastAsia="Times New Roman"/>
          <w:color w:val="1D1B11"/>
          <w:sz w:val="16"/>
          <w:szCs w:val="16"/>
          <w:specVanish/>
        </w:rPr>
        <w:t>journeyworkers</w:t>
      </w:r>
      <w:proofErr w:type="spellEnd"/>
      <w:r>
        <w:rPr>
          <w:rFonts w:eastAsia="Times New Roman"/>
          <w:color w:val="1D1B11"/>
          <w:sz w:val="16"/>
          <w:szCs w:val="16"/>
          <w:specVanish/>
        </w:rPr>
        <w:t xml:space="preserve"> fixed in the certificate issued by the joint apprenticeship committee or present an exemption certificate issued by the Division of Apprenticeship Standards.</w:t>
      </w:r>
    </w:p>
    <w:p w14:paraId="426AAA21" w14:textId="77777777" w:rsidR="004D4E19" w:rsidRDefault="004D4E19">
      <w:pPr>
        <w:tabs>
          <w:tab w:val="left" w:pos="0"/>
          <w:tab w:val="left" w:pos="504"/>
          <w:tab w:val="left" w:pos="540"/>
          <w:tab w:val="left" w:pos="900"/>
          <w:tab w:val="left" w:pos="1080"/>
          <w:tab w:val="left" w:pos="1782"/>
          <w:tab w:val="right" w:pos="8568"/>
          <w:tab w:val="right" w:leader="dot" w:pos="9000"/>
          <w:tab w:val="left" w:pos="9360"/>
        </w:tabs>
        <w:spacing w:after="240"/>
        <w:ind w:left="540" w:hanging="5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ab/>
        <w:t>4.</w:t>
      </w:r>
      <w:r>
        <w:rPr>
          <w:rFonts w:ascii="Arial" w:eastAsia="Times New Roman" w:hAnsi="Arial" w:cs="Arial"/>
          <w:color w:val="1D1B11"/>
          <w:spacing w:val="-2"/>
          <w:sz w:val="16"/>
          <w:szCs w:val="16"/>
          <w:specVanish/>
        </w:rPr>
        <w:tab/>
        <w:t>“Apprenticeship craft or trade,” as used in this Paragraph, shall mean a craft or trade determined as an apprenticeship occupation in accordance with rules and regulations prescribed by the Apprenticeship Council.</w:t>
      </w:r>
    </w:p>
    <w:p w14:paraId="110D8CB5" w14:textId="77777777" w:rsidR="004D4E19" w:rsidRDefault="004D4E19">
      <w:pPr>
        <w:tabs>
          <w:tab w:val="left" w:pos="0"/>
          <w:tab w:val="left" w:pos="504"/>
          <w:tab w:val="left" w:pos="540"/>
          <w:tab w:val="left" w:pos="900"/>
          <w:tab w:val="left" w:pos="1080"/>
          <w:tab w:val="left" w:pos="1782"/>
          <w:tab w:val="right" w:pos="8568"/>
          <w:tab w:val="right" w:leader="dot" w:pos="9000"/>
          <w:tab w:val="left" w:pos="9360"/>
        </w:tabs>
        <w:spacing w:after="240"/>
        <w:ind w:left="540" w:hanging="5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ab/>
        <w:t xml:space="preserve">5.   </w:t>
      </w:r>
      <w:r>
        <w:rPr>
          <w:rFonts w:ascii="Arial" w:eastAsia="Times New Roman" w:hAnsi="Arial" w:cs="Arial"/>
          <w:color w:val="1D1B11"/>
          <w:spacing w:val="-2"/>
          <w:sz w:val="16"/>
          <w:szCs w:val="16"/>
          <w:specVanish/>
        </w:rPr>
        <w:tab/>
        <w:t xml:space="preserve">If CM or subcontractors employ </w:t>
      </w:r>
      <w:proofErr w:type="spellStart"/>
      <w:r>
        <w:rPr>
          <w:rFonts w:ascii="Arial" w:eastAsia="Times New Roman" w:hAnsi="Arial" w:cs="Arial"/>
          <w:color w:val="1D1B11"/>
          <w:spacing w:val="-2"/>
          <w:sz w:val="16"/>
          <w:szCs w:val="16"/>
          <w:specVanish/>
        </w:rPr>
        <w:t>journeyworkers</w:t>
      </w:r>
      <w:proofErr w:type="spellEnd"/>
      <w:r>
        <w:rPr>
          <w:rFonts w:ascii="Arial" w:eastAsia="Times New Roman" w:hAnsi="Arial" w:cs="Arial"/>
          <w:color w:val="1D1B11"/>
          <w:spacing w:val="-2"/>
          <w:sz w:val="16"/>
          <w:szCs w:val="16"/>
          <w:specVanish/>
        </w:rPr>
        <w:t xml:space="preserve"> or apprentices in any apprenticeship craft or trade in the locality, if any, listed in the written authorization for the performance of construction, alteration, demolition or repair work as defined in Section 1720 of the State of California Labor Code, and there exists a fund for assisting to allay the cost of the apprenticeship program in the trade or craft, to which fund or funds other contractors in the locality so identified are contributing, CM and subcontractors  shall contribute to the fund or funds in each craft or trade in which they employ </w:t>
      </w:r>
      <w:proofErr w:type="spellStart"/>
      <w:r>
        <w:rPr>
          <w:rFonts w:ascii="Arial" w:eastAsia="Times New Roman" w:hAnsi="Arial" w:cs="Arial"/>
          <w:color w:val="1D1B11"/>
          <w:spacing w:val="-2"/>
          <w:sz w:val="16"/>
          <w:szCs w:val="16"/>
          <w:specVanish/>
        </w:rPr>
        <w:t>journeyworkers</w:t>
      </w:r>
      <w:proofErr w:type="spellEnd"/>
      <w:r>
        <w:rPr>
          <w:rFonts w:ascii="Arial" w:eastAsia="Times New Roman" w:hAnsi="Arial" w:cs="Arial"/>
          <w:color w:val="1D1B11"/>
          <w:spacing w:val="-2"/>
          <w:sz w:val="16"/>
          <w:szCs w:val="16"/>
          <w:specVanish/>
        </w:rPr>
        <w:t xml:space="preserve"> or apprentices on the Covered Services hereunder in the same amount or upon the same basis and in the same manner done by the other contractors.  CM may include the amount of such contributions in computing its compensation under the Agreement; but if CM fails to do so, it shall not be entitled to any additional compensation therefore from University.</w:t>
      </w:r>
    </w:p>
    <w:p w14:paraId="4FDBB1A0" w14:textId="77777777" w:rsidR="004D4E19" w:rsidRDefault="004D4E19">
      <w:pPr>
        <w:tabs>
          <w:tab w:val="left" w:pos="0"/>
          <w:tab w:val="left" w:pos="504"/>
          <w:tab w:val="left" w:pos="540"/>
          <w:tab w:val="left" w:pos="900"/>
          <w:tab w:val="left" w:pos="1080"/>
          <w:tab w:val="left" w:pos="1782"/>
          <w:tab w:val="right" w:pos="8568"/>
          <w:tab w:val="right" w:leader="dot" w:pos="9000"/>
          <w:tab w:val="left" w:pos="9360"/>
        </w:tabs>
        <w:spacing w:after="240"/>
        <w:ind w:left="540" w:hanging="5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ab/>
        <w:t>6.</w:t>
      </w:r>
      <w:r>
        <w:rPr>
          <w:rFonts w:ascii="Arial" w:eastAsia="Times New Roman" w:hAnsi="Arial" w:cs="Arial"/>
          <w:color w:val="1D1B11"/>
          <w:spacing w:val="-2"/>
          <w:sz w:val="16"/>
          <w:szCs w:val="16"/>
          <w:specVanish/>
        </w:rPr>
        <w:tab/>
        <w:t>In the event CM willfully fails to comply with this Paragraph 11D, it will be considered in violation of the requirements of the Agreement.</w:t>
      </w:r>
    </w:p>
    <w:p w14:paraId="3A3A37F8" w14:textId="77777777" w:rsidR="004D4E19" w:rsidRDefault="003E70C2">
      <w:pPr>
        <w:pStyle w:val="BodyTextIndent2"/>
        <w:tabs>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540"/>
          <w:tab w:val="left" w:pos="1080"/>
          <w:tab w:val="left" w:pos="1782"/>
          <w:tab w:val="right" w:pos="8568"/>
          <w:tab w:val="right" w:leader="dot" w:pos="9000"/>
          <w:tab w:val="left" w:pos="9360"/>
        </w:tabs>
        <w:suppressAutoHyphens w:val="0"/>
        <w:spacing w:after="240" w:line="240" w:lineRule="auto"/>
        <w:ind w:left="540" w:hanging="540"/>
        <w:rPr>
          <w:rFonts w:eastAsia="Times New Roman"/>
          <w:color w:val="1D1B11"/>
          <w:sz w:val="16"/>
          <w:szCs w:val="16"/>
          <w:specVanish/>
        </w:rPr>
      </w:pPr>
      <w:r>
        <w:rPr>
          <w:rFonts w:eastAsia="Times New Roman"/>
          <w:color w:val="1D1B11"/>
          <w:sz w:val="16"/>
          <w:szCs w:val="16"/>
          <w:specVanish/>
        </w:rPr>
        <w:tab/>
      </w:r>
      <w:r w:rsidR="004D4E19">
        <w:rPr>
          <w:rFonts w:eastAsia="Times New Roman"/>
          <w:color w:val="1D1B11"/>
          <w:sz w:val="16"/>
          <w:szCs w:val="16"/>
          <w:specVanish/>
        </w:rPr>
        <w:t>7.</w:t>
      </w:r>
      <w:r w:rsidR="004D4E19">
        <w:rPr>
          <w:rFonts w:eastAsia="Times New Roman"/>
          <w:color w:val="1D1B11"/>
          <w:sz w:val="16"/>
          <w:szCs w:val="16"/>
          <w:specVanish/>
        </w:rPr>
        <w:tab/>
        <w:t xml:space="preserve">Nothing contained herein shall be considered or interpreted as prohibiting or preventing the hiring by CM or subcontractors of </w:t>
      </w:r>
      <w:proofErr w:type="spellStart"/>
      <w:r w:rsidR="004D4E19">
        <w:rPr>
          <w:rFonts w:eastAsia="Times New Roman"/>
          <w:color w:val="1D1B11"/>
          <w:sz w:val="16"/>
          <w:szCs w:val="16"/>
          <w:specVanish/>
        </w:rPr>
        <w:t>journeyworker</w:t>
      </w:r>
      <w:proofErr w:type="spellEnd"/>
      <w:r w:rsidR="004D4E19">
        <w:rPr>
          <w:rFonts w:eastAsia="Times New Roman"/>
          <w:color w:val="1D1B11"/>
          <w:sz w:val="16"/>
          <w:szCs w:val="16"/>
          <w:specVanish/>
        </w:rPr>
        <w:t xml:space="preserve"> trainees who may receive on-the-job training to enable them to achieve </w:t>
      </w:r>
      <w:proofErr w:type="spellStart"/>
      <w:r w:rsidR="004D4E19">
        <w:rPr>
          <w:rFonts w:eastAsia="Times New Roman"/>
          <w:color w:val="1D1B11"/>
          <w:sz w:val="16"/>
          <w:szCs w:val="16"/>
          <w:specVanish/>
        </w:rPr>
        <w:t>journeyworker</w:t>
      </w:r>
      <w:proofErr w:type="spellEnd"/>
      <w:r w:rsidR="004D4E19">
        <w:rPr>
          <w:rFonts w:eastAsia="Times New Roman"/>
          <w:color w:val="1D1B11"/>
          <w:sz w:val="16"/>
          <w:szCs w:val="16"/>
          <w:specVanish/>
        </w:rPr>
        <w:t xml:space="preserve"> status in any craft or trade under standards other than those set forth for apprentices.</w:t>
      </w:r>
    </w:p>
    <w:p w14:paraId="6681EDB2" w14:textId="77777777" w:rsidR="004D4E19" w:rsidRDefault="004D4E19">
      <w:pPr>
        <w:pStyle w:val="CMA"/>
        <w:rPr>
          <w:rFonts w:eastAsia="Times New Roman"/>
          <w:szCs w:val="16"/>
          <w:specVanish/>
        </w:rPr>
      </w:pPr>
      <w:bookmarkStart w:id="40" w:name="_Toc393201460"/>
      <w:r>
        <w:rPr>
          <w:rFonts w:eastAsia="Times New Roman"/>
          <w:szCs w:val="16"/>
          <w:specVanish/>
        </w:rPr>
        <w:t>11.5</w:t>
      </w:r>
      <w:r>
        <w:rPr>
          <w:rFonts w:eastAsia="Times New Roman"/>
          <w:szCs w:val="16"/>
          <w:specVanish/>
        </w:rPr>
        <w:tab/>
        <w:t>WORK DAY</w:t>
      </w:r>
      <w:bookmarkEnd w:id="40"/>
    </w:p>
    <w:p w14:paraId="2188C63E" w14:textId="77777777" w:rsidR="004D4E19" w:rsidRDefault="004D4E19">
      <w:pPr>
        <w:pStyle w:val="BodyTextIndent2"/>
        <w:numPr>
          <w:ilvl w:val="0"/>
          <w:numId w:val="6"/>
        </w:numPr>
        <w:tabs>
          <w:tab w:val="clear" w:pos="915"/>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540"/>
          <w:tab w:val="left" w:pos="1080"/>
          <w:tab w:val="left" w:pos="1782"/>
          <w:tab w:val="right" w:pos="8568"/>
          <w:tab w:val="right" w:leader="dot" w:pos="9000"/>
          <w:tab w:val="left" w:pos="9360"/>
        </w:tabs>
        <w:suppressAutoHyphens w:val="0"/>
        <w:spacing w:after="240" w:line="240" w:lineRule="auto"/>
        <w:rPr>
          <w:rFonts w:eastAsia="Times New Roman"/>
          <w:color w:val="1D1B11"/>
          <w:sz w:val="16"/>
          <w:szCs w:val="16"/>
          <w:specVanish/>
        </w:rPr>
      </w:pPr>
      <w:r>
        <w:rPr>
          <w:rFonts w:eastAsia="Times New Roman"/>
          <w:color w:val="1D1B11"/>
          <w:sz w:val="16"/>
          <w:szCs w:val="16"/>
          <w:specVanish/>
        </w:rPr>
        <w:t>CM shall not permit any worker providing Covered Services to labor more than 8 hours during any 1 day or more than 40 hours during any 1 calendar week, except as permitted by law and in such cases only upon such conditions as are provided by law.  CM shall forfeit to University, as a penalty, $25 for each worker employed in the execution of this Agreement by CM, or any subcontractors or subconsultant,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CM and each subcontractor or subconsultant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172A06AD" w14:textId="77777777" w:rsidR="004D4E19" w:rsidRDefault="004D4E19">
      <w:pPr>
        <w:pStyle w:val="CMA"/>
        <w:rPr>
          <w:rFonts w:eastAsia="Times New Roman"/>
          <w:szCs w:val="16"/>
          <w:specVanish/>
        </w:rPr>
      </w:pPr>
      <w:bookmarkStart w:id="41" w:name="_Toc393201461"/>
      <w:r>
        <w:rPr>
          <w:rFonts w:eastAsia="Times New Roman"/>
          <w:szCs w:val="16"/>
          <w:specVanish/>
        </w:rPr>
        <w:t>11.6</w:t>
      </w:r>
      <w:r>
        <w:rPr>
          <w:rFonts w:eastAsia="Times New Roman"/>
          <w:szCs w:val="16"/>
          <w:specVanish/>
        </w:rPr>
        <w:tab/>
        <w:t>PATIENT HEALTH INFORMATION</w:t>
      </w:r>
      <w:bookmarkEnd w:id="41"/>
    </w:p>
    <w:p w14:paraId="424EDFA2" w14:textId="77777777" w:rsidR="004D4E19" w:rsidRDefault="004D4E19">
      <w:pPr>
        <w:pStyle w:val="BodyTextIndent2"/>
        <w:tabs>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540"/>
          <w:tab w:val="left" w:pos="1782"/>
          <w:tab w:val="right" w:pos="8568"/>
          <w:tab w:val="right" w:leader="dot" w:pos="9000"/>
          <w:tab w:val="left" w:pos="9360"/>
        </w:tabs>
        <w:suppressAutoHyphens w:val="0"/>
        <w:spacing w:after="240" w:line="240" w:lineRule="auto"/>
        <w:ind w:left="555" w:firstLine="0"/>
        <w:rPr>
          <w:rFonts w:eastAsia="Times New Roman"/>
          <w:color w:val="1D1B11"/>
          <w:sz w:val="16"/>
          <w:szCs w:val="16"/>
          <w:specVanish/>
        </w:rPr>
      </w:pPr>
      <w:r>
        <w:rPr>
          <w:rFonts w:eastAsia="Times New Roman"/>
          <w:color w:val="1D1B11"/>
          <w:sz w:val="16"/>
          <w:szCs w:val="16"/>
          <w:specVanish/>
        </w:rPr>
        <w:t>1.</w:t>
      </w:r>
      <w:r>
        <w:rPr>
          <w:rFonts w:eastAsia="Times New Roman"/>
          <w:color w:val="1D1B11"/>
          <w:sz w:val="16"/>
          <w:szCs w:val="16"/>
          <w:specVanish/>
        </w:rPr>
        <w:tab/>
        <w:t>CM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CM shall immediately notify University Representative of any such contact. Any and all forms of PHI should not be examined closer, copied, photographed, recorded in any manner, distributed or shared. CM will adopt procedures to ensure that its employees, agents and subcontractors refrain from such activity.  If CM, its employees, agents or subcontractors do further examine, copy, photograph, record in any manner, distribute or share this information, CM will report such actions immediately to the University Representative. CM will immediately take all steps necessary to stop any such actions and will ensure that no further violations of this contractual responsibility will occur. CM will report to University Representative within five (5) days after CM gives University Representative notice of the event/action of the steps taken to prevent future occurrences.</w:t>
      </w:r>
    </w:p>
    <w:p w14:paraId="66E619F3" w14:textId="77777777" w:rsidR="004D4E19" w:rsidRDefault="004D4E19">
      <w:pPr>
        <w:pStyle w:val="CMAH1"/>
        <w:keepNext/>
        <w:keepLines/>
        <w:tabs>
          <w:tab w:val="left" w:pos="900"/>
        </w:tabs>
        <w:rPr>
          <w:rFonts w:eastAsia="Times New Roman"/>
          <w:color w:val="1D1B11"/>
          <w:szCs w:val="16"/>
          <w:specVanish/>
        </w:rPr>
      </w:pPr>
      <w:bookmarkStart w:id="42" w:name="_Toc393201462"/>
      <w:r>
        <w:rPr>
          <w:rFonts w:eastAsia="Times New Roman"/>
          <w:color w:val="1D1B11"/>
          <w:szCs w:val="16"/>
          <w:specVanish/>
        </w:rPr>
        <w:lastRenderedPageBreak/>
        <w:t>ARTICLE 12 - EXTENT OF AGREEMENT</w:t>
      </w:r>
      <w:bookmarkEnd w:id="42"/>
      <w:r>
        <w:rPr>
          <w:rFonts w:eastAsia="Times New Roman"/>
          <w:color w:val="1D1B11"/>
          <w:szCs w:val="16"/>
          <w:specVanish/>
        </w:rPr>
        <w:t xml:space="preserve"> </w:t>
      </w:r>
    </w:p>
    <w:p w14:paraId="247E5FC9" w14:textId="77777777" w:rsidR="004D4E19" w:rsidRDefault="004D4E19">
      <w:pPr>
        <w:pStyle w:val="CMA"/>
        <w:rPr>
          <w:rFonts w:eastAsia="Times New Roman"/>
          <w:szCs w:val="16"/>
          <w:specVanish/>
        </w:rPr>
      </w:pPr>
      <w:bookmarkStart w:id="43" w:name="_Toc393201463"/>
      <w:r>
        <w:rPr>
          <w:rFonts w:eastAsia="Times New Roman"/>
          <w:szCs w:val="16"/>
          <w:specVanish/>
        </w:rPr>
        <w:t>12.1</w:t>
      </w:r>
      <w:r>
        <w:rPr>
          <w:rFonts w:eastAsia="Times New Roman"/>
          <w:szCs w:val="16"/>
          <w:specVanish/>
        </w:rPr>
        <w:tab/>
        <w:t>AUTHORITY OF AGREEMENT</w:t>
      </w:r>
      <w:bookmarkEnd w:id="43"/>
    </w:p>
    <w:p w14:paraId="1F2D7A10" w14:textId="77777777" w:rsidR="004D4E19" w:rsidRDefault="004D4E19">
      <w:pPr>
        <w:keepNext/>
        <w:keepLines/>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12.1.1</w:t>
      </w:r>
      <w:r>
        <w:rPr>
          <w:rFonts w:ascii="Arial" w:eastAsia="Times New Roman" w:hAnsi="Arial" w:cs="Arial"/>
          <w:color w:val="1D1B11"/>
          <w:sz w:val="16"/>
          <w:szCs w:val="16"/>
          <w:specVanish/>
        </w:rPr>
        <w:tab/>
        <w:t>This Agreement represents the entire and integrated agreement between University and CM and supersedes all prior negotiations, representations, or agreements, either written or oral.  This Agreement may be amended only by a written instrument signed by both University and CM.</w:t>
      </w:r>
    </w:p>
    <w:p w14:paraId="2EB07BB3" w14:textId="77777777" w:rsidR="004D4E19" w:rsidRDefault="004D4E19">
      <w:pPr>
        <w:pStyle w:val="CMA"/>
        <w:rPr>
          <w:rFonts w:eastAsia="Times New Roman"/>
          <w:szCs w:val="16"/>
          <w:specVanish/>
        </w:rPr>
      </w:pPr>
      <w:bookmarkStart w:id="44" w:name="_Toc393201464"/>
      <w:r>
        <w:rPr>
          <w:rFonts w:eastAsia="Times New Roman"/>
          <w:szCs w:val="16"/>
          <w:specVanish/>
        </w:rPr>
        <w:t>12.2</w:t>
      </w:r>
      <w:r>
        <w:rPr>
          <w:rFonts w:eastAsia="Times New Roman"/>
          <w:szCs w:val="16"/>
          <w:specVanish/>
        </w:rPr>
        <w:tab/>
        <w:t>EXHIBITS</w:t>
      </w:r>
      <w:bookmarkEnd w:id="44"/>
    </w:p>
    <w:p w14:paraId="43864B3B" w14:textId="77777777" w:rsidR="004D4E19" w:rsidRDefault="004D4E19">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12.2.1</w:t>
      </w:r>
      <w:r>
        <w:rPr>
          <w:rFonts w:ascii="Arial" w:eastAsia="Times New Roman" w:hAnsi="Arial" w:cs="Arial"/>
          <w:color w:val="1D1B11"/>
          <w:sz w:val="16"/>
          <w:szCs w:val="16"/>
          <w:specVanish/>
        </w:rPr>
        <w:tab/>
        <w:t>This Agreement includes the following exhibits attached hereto:</w:t>
      </w:r>
    </w:p>
    <w:p w14:paraId="1201020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BB7C07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Exhibit A:</w:t>
      </w:r>
      <w:r>
        <w:rPr>
          <w:rFonts w:ascii="Arial" w:eastAsia="Times New Roman" w:hAnsi="Arial" w:cs="Arial"/>
          <w:color w:val="1D1B11"/>
          <w:sz w:val="16"/>
          <w:szCs w:val="16"/>
          <w:specVanish/>
        </w:rPr>
        <w:tab/>
        <w:t xml:space="preserve">Executive Design Professional Agreement with all Exhibits </w:t>
      </w:r>
    </w:p>
    <w:p w14:paraId="635EE9EC"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Exhibit B: </w:t>
      </w:r>
      <w:r>
        <w:rPr>
          <w:rFonts w:ascii="Arial" w:eastAsia="Times New Roman" w:hAnsi="Arial" w:cs="Arial"/>
          <w:color w:val="1D1B11"/>
          <w:sz w:val="16"/>
          <w:szCs w:val="16"/>
          <w:specVanish/>
        </w:rPr>
        <w:tab/>
        <w:t>Rate Schedule</w:t>
      </w:r>
    </w:p>
    <w:p w14:paraId="4B40DD06"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Exhibit C:  </w:t>
      </w:r>
      <w:r>
        <w:rPr>
          <w:rFonts w:ascii="Arial" w:eastAsia="Times New Roman" w:hAnsi="Arial" w:cs="Arial"/>
          <w:color w:val="1D1B11"/>
          <w:sz w:val="16"/>
          <w:szCs w:val="16"/>
          <w:specVanish/>
        </w:rPr>
        <w:tab/>
        <w:t>Transportation, Per Diem and Mileage Reimbursement Schedule</w:t>
      </w:r>
    </w:p>
    <w:p w14:paraId="126C044D"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Exhibit D:</w:t>
      </w:r>
      <w:r>
        <w:rPr>
          <w:rFonts w:ascii="Arial" w:eastAsia="Times New Roman" w:hAnsi="Arial" w:cs="Arial"/>
          <w:color w:val="1D1B11"/>
          <w:sz w:val="16"/>
          <w:szCs w:val="16"/>
          <w:specVanish/>
        </w:rPr>
        <w:tab/>
        <w:t>Certificate of Insurance</w:t>
      </w:r>
    </w:p>
    <w:p w14:paraId="54EDBEA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Exhibit E:</w:t>
      </w:r>
      <w:r>
        <w:rPr>
          <w:rFonts w:ascii="Arial" w:eastAsia="Times New Roman" w:hAnsi="Arial" w:cs="Arial"/>
          <w:color w:val="1D1B11"/>
          <w:sz w:val="16"/>
          <w:szCs w:val="16"/>
          <w:specVanish/>
        </w:rPr>
        <w:tab/>
        <w:t>Capital Improvement Budget (Project Budget)</w:t>
      </w:r>
    </w:p>
    <w:p w14:paraId="3FB743B0"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Exhibit F: </w:t>
      </w:r>
      <w:r>
        <w:rPr>
          <w:rFonts w:ascii="Arial" w:eastAsia="Times New Roman" w:hAnsi="Arial" w:cs="Arial"/>
          <w:color w:val="1D1B11"/>
          <w:sz w:val="16"/>
          <w:szCs w:val="16"/>
          <w:specVanish/>
        </w:rPr>
        <w:tab/>
        <w:t>Prime Trade Contracts (if applicable, otherwise delete and add “not used”)</w:t>
      </w:r>
    </w:p>
    <w:p w14:paraId="74AC93EC"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Exhibit G: </w:t>
      </w:r>
      <w:r>
        <w:rPr>
          <w:rFonts w:ascii="Arial" w:eastAsia="Times New Roman" w:hAnsi="Arial" w:cs="Arial"/>
          <w:color w:val="1D1B11"/>
          <w:sz w:val="16"/>
          <w:szCs w:val="16"/>
          <w:specVanish/>
        </w:rPr>
        <w:tab/>
        <w:t>Supplemental Services</w:t>
      </w:r>
    </w:p>
    <w:p w14:paraId="1BB3AE8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Exhibit H:</w:t>
      </w:r>
      <w:r>
        <w:rPr>
          <w:rFonts w:ascii="Arial" w:eastAsia="Times New Roman" w:hAnsi="Arial" w:cs="Arial"/>
          <w:color w:val="1D1B11"/>
          <w:sz w:val="16"/>
          <w:szCs w:val="16"/>
          <w:specVanish/>
        </w:rPr>
        <w:tab/>
        <w:t>Contractor General Conditions with Supplemental Conditions</w:t>
      </w:r>
    </w:p>
    <w:p w14:paraId="573B8387" w14:textId="77777777" w:rsidR="004D4E19" w:rsidRDefault="004D4E19">
      <w:pPr>
        <w:pStyle w:val="CMA"/>
        <w:rPr>
          <w:rFonts w:eastAsia="Times New Roman"/>
          <w:szCs w:val="16"/>
          <w:specVanish/>
        </w:rPr>
      </w:pPr>
      <w:bookmarkStart w:id="45" w:name="_Toc393201465"/>
      <w:r>
        <w:rPr>
          <w:rFonts w:eastAsia="Times New Roman"/>
          <w:szCs w:val="16"/>
          <w:specVanish/>
        </w:rPr>
        <w:t>12.3</w:t>
      </w:r>
      <w:r>
        <w:rPr>
          <w:rFonts w:eastAsia="Times New Roman"/>
          <w:szCs w:val="16"/>
          <w:specVanish/>
        </w:rPr>
        <w:tab/>
        <w:t>THIRD-PARTY BENEFICIARIES</w:t>
      </w:r>
      <w:bookmarkEnd w:id="45"/>
    </w:p>
    <w:p w14:paraId="2131B001" w14:textId="77777777" w:rsidR="004D4E19" w:rsidRDefault="004D4E19">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rPr>
      </w:pPr>
      <w:r>
        <w:rPr>
          <w:rFonts w:ascii="Arial" w:eastAsia="Times New Roman" w:hAnsi="Arial" w:cs="Arial"/>
          <w:b/>
          <w:color w:val="1D1B11"/>
          <w:sz w:val="16"/>
          <w:szCs w:val="16"/>
          <w:specVanish/>
        </w:rPr>
        <w:t>12.3.1</w:t>
      </w:r>
      <w:r>
        <w:rPr>
          <w:rFonts w:ascii="Arial" w:eastAsia="Times New Roman" w:hAnsi="Arial" w:cs="Arial"/>
          <w:color w:val="1D1B11"/>
          <w:sz w:val="16"/>
          <w:szCs w:val="16"/>
          <w:specVanish/>
        </w:rPr>
        <w:tab/>
        <w:t>Nothing contained in this Agreement is intended to make the Contractor or any Subcontractor (regardless of tier), any employee or agent of the Contractor or any Subcontractor, or any person, including Design Professional or any consultant of Design Professional (regardless of tier), a third-party beneficiary of any obligations between University and CM.</w:t>
      </w:r>
    </w:p>
    <w:p w14:paraId="0A39E7AA" w14:textId="77777777" w:rsidR="004A7C4A" w:rsidRPr="00F45D20" w:rsidRDefault="004A7C4A" w:rsidP="004A7C4A">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b/>
          <w:sz w:val="16"/>
          <w:szCs w:val="16"/>
        </w:rPr>
      </w:pPr>
      <w:r w:rsidRPr="00F45D20">
        <w:rPr>
          <w:rFonts w:ascii="Arial" w:eastAsia="Times New Roman" w:hAnsi="Arial" w:cs="Arial"/>
          <w:b/>
          <w:sz w:val="16"/>
          <w:szCs w:val="16"/>
        </w:rPr>
        <w:t>12.4</w:t>
      </w:r>
      <w:r w:rsidRPr="00F45D20">
        <w:rPr>
          <w:rFonts w:ascii="Arial" w:eastAsia="Times New Roman" w:hAnsi="Arial" w:cs="Arial"/>
          <w:b/>
          <w:sz w:val="16"/>
          <w:szCs w:val="16"/>
        </w:rPr>
        <w:tab/>
        <w:t>SURVIVAL</w:t>
      </w:r>
    </w:p>
    <w:p w14:paraId="6A791B4E" w14:textId="77777777" w:rsidR="004A7C4A" w:rsidRPr="004A7C4A" w:rsidRDefault="00F45D20" w:rsidP="004A7C4A">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rPr>
        <w:t>12.4.1</w:t>
      </w:r>
      <w:r>
        <w:rPr>
          <w:rFonts w:ascii="Arial" w:eastAsia="Times New Roman" w:hAnsi="Arial" w:cs="Arial"/>
          <w:color w:val="1D1B11"/>
          <w:sz w:val="16"/>
          <w:szCs w:val="16"/>
        </w:rPr>
        <w:tab/>
      </w:r>
      <w:r w:rsidR="004A7C4A" w:rsidRPr="004A7C4A">
        <w:rPr>
          <w:rFonts w:ascii="Arial" w:eastAsia="Times New Roman" w:hAnsi="Arial" w:cs="Arial"/>
          <w:color w:val="1D1B11"/>
          <w:sz w:val="16"/>
          <w:szCs w:val="16"/>
        </w:rPr>
        <w:t xml:space="preserve">The provisions of this Agreement which by their nature survive expiration or termination of the Agreement or Final Completion of </w:t>
      </w:r>
      <w:r w:rsidR="00B90DE4">
        <w:rPr>
          <w:rFonts w:ascii="Arial" w:eastAsia="Times New Roman" w:hAnsi="Arial" w:cs="Arial"/>
          <w:color w:val="1D1B11"/>
          <w:sz w:val="16"/>
          <w:szCs w:val="16"/>
        </w:rPr>
        <w:t>the</w:t>
      </w:r>
      <w:r w:rsidR="004A7C4A" w:rsidRPr="004A7C4A">
        <w:rPr>
          <w:rFonts w:ascii="Arial" w:eastAsia="Times New Roman" w:hAnsi="Arial" w:cs="Arial"/>
          <w:color w:val="1D1B11"/>
          <w:sz w:val="16"/>
          <w:szCs w:val="16"/>
        </w:rPr>
        <w:t xml:space="preserve"> Project</w:t>
      </w:r>
      <w:r w:rsidR="00B90DE4">
        <w:rPr>
          <w:rFonts w:ascii="Arial" w:eastAsia="Times New Roman" w:hAnsi="Arial" w:cs="Arial"/>
          <w:color w:val="1D1B11"/>
          <w:sz w:val="16"/>
          <w:szCs w:val="16"/>
        </w:rPr>
        <w:t>(s)</w:t>
      </w:r>
      <w:r w:rsidR="004A7C4A" w:rsidRPr="004A7C4A">
        <w:rPr>
          <w:rFonts w:ascii="Arial" w:eastAsia="Times New Roman" w:hAnsi="Arial" w:cs="Arial"/>
          <w:color w:val="1D1B11"/>
          <w:sz w:val="16"/>
          <w:szCs w:val="16"/>
        </w:rPr>
        <w:t xml:space="preserve"> or the performance of services under this Agreement, including any and all warranties, confidentialities, indemnities, payment obligations, and University’s right to audit </w:t>
      </w:r>
      <w:r>
        <w:rPr>
          <w:rFonts w:ascii="Arial" w:eastAsia="Times New Roman" w:hAnsi="Arial" w:cs="Arial"/>
          <w:color w:val="1D1B11"/>
          <w:sz w:val="16"/>
          <w:szCs w:val="16"/>
        </w:rPr>
        <w:t xml:space="preserve">CM’s </w:t>
      </w:r>
      <w:r w:rsidR="004A7C4A" w:rsidRPr="004A7C4A">
        <w:rPr>
          <w:rFonts w:ascii="Arial" w:eastAsia="Times New Roman" w:hAnsi="Arial" w:cs="Arial"/>
          <w:color w:val="1D1B11"/>
          <w:sz w:val="16"/>
          <w:szCs w:val="16"/>
        </w:rPr>
        <w:t xml:space="preserve"> books and records, shall remain in full force and effect after any expiration or termination of the Agreement or Final Completion of </w:t>
      </w:r>
      <w:r w:rsidR="00B90DE4">
        <w:rPr>
          <w:rFonts w:ascii="Arial" w:eastAsia="Times New Roman" w:hAnsi="Arial" w:cs="Arial"/>
          <w:color w:val="1D1B11"/>
          <w:sz w:val="16"/>
          <w:szCs w:val="16"/>
        </w:rPr>
        <w:t xml:space="preserve">the </w:t>
      </w:r>
      <w:r w:rsidR="004A7C4A" w:rsidRPr="004A7C4A">
        <w:rPr>
          <w:rFonts w:ascii="Arial" w:eastAsia="Times New Roman" w:hAnsi="Arial" w:cs="Arial"/>
          <w:color w:val="1D1B11"/>
          <w:sz w:val="16"/>
          <w:szCs w:val="16"/>
        </w:rPr>
        <w:t xml:space="preserve"> Project</w:t>
      </w:r>
      <w:r w:rsidR="00B90DE4">
        <w:rPr>
          <w:rFonts w:ascii="Arial" w:eastAsia="Times New Roman" w:hAnsi="Arial" w:cs="Arial"/>
          <w:color w:val="1D1B11"/>
          <w:sz w:val="16"/>
          <w:szCs w:val="16"/>
        </w:rPr>
        <w:t>(s)</w:t>
      </w:r>
      <w:r w:rsidR="004A7C4A" w:rsidRPr="004A7C4A">
        <w:rPr>
          <w:rFonts w:ascii="Arial" w:eastAsia="Times New Roman" w:hAnsi="Arial" w:cs="Arial"/>
          <w:color w:val="1D1B11"/>
          <w:sz w:val="16"/>
          <w:szCs w:val="16"/>
        </w:rPr>
        <w:t xml:space="preserve"> or the performance of services under this Agreement</w:t>
      </w:r>
      <w:r w:rsidR="004A7C4A">
        <w:rPr>
          <w:rFonts w:ascii="Arial" w:eastAsia="Times New Roman" w:hAnsi="Arial" w:cs="Arial"/>
          <w:color w:val="1D1B11"/>
          <w:sz w:val="16"/>
          <w:szCs w:val="16"/>
        </w:rPr>
        <w:t>.</w:t>
      </w:r>
    </w:p>
    <w:p w14:paraId="4319622B" w14:textId="77777777" w:rsidR="004D4E19" w:rsidRDefault="004D4E19">
      <w:pPr>
        <w:pStyle w:val="CMAH1"/>
        <w:rPr>
          <w:rFonts w:eastAsia="Times New Roman"/>
          <w:color w:val="1D1B11"/>
          <w:szCs w:val="16"/>
          <w:specVanish/>
        </w:rPr>
      </w:pPr>
      <w:bookmarkStart w:id="46" w:name="_Toc393201466"/>
      <w:r>
        <w:rPr>
          <w:rFonts w:eastAsia="Times New Roman"/>
          <w:color w:val="1D1B11"/>
          <w:szCs w:val="16"/>
          <w:specVanish/>
        </w:rPr>
        <w:t>ARTICLE 13 - FEDERAL AND STATE GRANTS</w:t>
      </w:r>
      <w:bookmarkEnd w:id="46"/>
    </w:p>
    <w:p w14:paraId="3FD7D580" w14:textId="77777777" w:rsidR="004D4E19" w:rsidRDefault="004D4E19">
      <w:pPr>
        <w:widowControl/>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In the event that a federal or state grant or other federal or state financing is used in the funding of this Project, CM shall permit the funding agency or its designee access to, and grant the funding agency the right to examine documents covering the services performed under this Agreement.  CM shall comply with applicable federal or state agency requirements including, but not limited to, the requirements regarding hours, overtime compensation, nondiscrimination, and contingent fees.</w:t>
      </w:r>
    </w:p>
    <w:p w14:paraId="56266D16" w14:textId="77777777" w:rsidR="004D4E19" w:rsidRDefault="004D4E19">
      <w:pPr>
        <w:pStyle w:val="CMAH1"/>
        <w:rPr>
          <w:rFonts w:eastAsia="Times New Roman"/>
          <w:color w:val="1D1B11"/>
          <w:szCs w:val="16"/>
          <w:specVanish/>
        </w:rPr>
      </w:pPr>
      <w:bookmarkStart w:id="47" w:name="_Toc393201467"/>
      <w:r>
        <w:rPr>
          <w:rFonts w:eastAsia="Times New Roman"/>
          <w:color w:val="1D1B11"/>
          <w:szCs w:val="16"/>
          <w:specVanish/>
        </w:rPr>
        <w:t>ARTICLE 14 - NOTICES</w:t>
      </w:r>
      <w:bookmarkEnd w:id="47"/>
    </w:p>
    <w:p w14:paraId="1B33B9D0" w14:textId="77777777" w:rsidR="004D4E19" w:rsidRDefault="004D4E19">
      <w:pPr>
        <w:pStyle w:val="CMA"/>
        <w:rPr>
          <w:rFonts w:eastAsia="Times New Roman"/>
          <w:szCs w:val="16"/>
          <w:specVanish/>
        </w:rPr>
      </w:pPr>
      <w:bookmarkStart w:id="48" w:name="_Toc393201468"/>
      <w:r>
        <w:rPr>
          <w:rFonts w:eastAsia="Times New Roman"/>
          <w:szCs w:val="16"/>
          <w:specVanish/>
        </w:rPr>
        <w:t>14.1</w:t>
      </w:r>
      <w:r>
        <w:rPr>
          <w:rFonts w:eastAsia="Times New Roman"/>
          <w:szCs w:val="16"/>
          <w:specVanish/>
        </w:rPr>
        <w:tab/>
        <w:t>UNIVERSITY</w:t>
      </w:r>
      <w:bookmarkEnd w:id="48"/>
    </w:p>
    <w:p w14:paraId="2A6C2BB8" w14:textId="77777777" w:rsidR="004D4E19" w:rsidRDefault="004D4E19">
      <w:pPr>
        <w:widowControl/>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aforementioned address or to said address via express overnight delivery service.  Notice is effective only if and when it is actually received. </w:t>
      </w:r>
    </w:p>
    <w:p w14:paraId="12D5EC71" w14:textId="77777777" w:rsidR="004D4E19" w:rsidRDefault="004D4E19">
      <w:pPr>
        <w:pStyle w:val="CMA"/>
        <w:rPr>
          <w:rFonts w:eastAsia="Times New Roman"/>
          <w:szCs w:val="16"/>
          <w:specVanish/>
        </w:rPr>
      </w:pPr>
      <w:bookmarkStart w:id="49" w:name="_Toc393201469"/>
      <w:r>
        <w:rPr>
          <w:rFonts w:eastAsia="Times New Roman"/>
          <w:szCs w:val="16"/>
          <w:specVanish/>
        </w:rPr>
        <w:t>14.2</w:t>
      </w:r>
      <w:r>
        <w:rPr>
          <w:rFonts w:eastAsia="Times New Roman"/>
          <w:szCs w:val="16"/>
          <w:specVanish/>
        </w:rPr>
        <w:tab/>
        <w:t>CONSTRUCTION MANAGER</w:t>
      </w:r>
      <w:bookmarkEnd w:id="49"/>
    </w:p>
    <w:p w14:paraId="33DC602D" w14:textId="77777777" w:rsidR="004D4E19" w:rsidRDefault="004D4E19">
      <w:pPr>
        <w:widowControl/>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Any notice may be served upon CM by delivering it, in writing, to CM at the address set forth on the last page of this Agreement, or by depositing it in a United States Postal Service deposit box with the postage fully prepaid and with the notice addressed to CM at the aforementioned address or to said address via express overnight delivery service.  Notice is effective only if and when it is actually received.</w:t>
      </w:r>
    </w:p>
    <w:p w14:paraId="28626FDF" w14:textId="77777777" w:rsidR="004D4E19" w:rsidRDefault="004D4E19">
      <w:pPr>
        <w:pStyle w:val="CMAH1"/>
        <w:keepNext/>
        <w:keepLines/>
        <w:rPr>
          <w:rFonts w:eastAsia="Times New Roman"/>
          <w:color w:val="1D1B11"/>
          <w:szCs w:val="16"/>
          <w:specVanish/>
        </w:rPr>
      </w:pPr>
      <w:bookmarkStart w:id="50" w:name="_Toc393201470"/>
      <w:r>
        <w:rPr>
          <w:rFonts w:eastAsia="Times New Roman"/>
          <w:color w:val="1D1B11"/>
          <w:szCs w:val="16"/>
          <w:specVanish/>
        </w:rPr>
        <w:lastRenderedPageBreak/>
        <w:t>ARTICLE 15 - SUCCESSORS AND ASSIGNS</w:t>
      </w:r>
      <w:bookmarkEnd w:id="50"/>
    </w:p>
    <w:p w14:paraId="636A8976" w14:textId="77777777" w:rsidR="004D4E19" w:rsidRDefault="004D4E19">
      <w:pPr>
        <w:keepNext/>
        <w:keepLines/>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This Agreement shall be binding upon University and CM and their respective successors and assigns.  Neither the performance of this Agreement nor any part thereof, nor any monies due or to become due hereunder, may be assigned by CM without the prior written consent and approval of </w:t>
      </w:r>
      <w:proofErr w:type="gramStart"/>
      <w:r>
        <w:rPr>
          <w:rFonts w:ascii="Arial" w:eastAsia="Times New Roman" w:hAnsi="Arial" w:cs="Arial"/>
          <w:color w:val="1D1B11"/>
          <w:sz w:val="16"/>
          <w:szCs w:val="16"/>
          <w:specVanish/>
        </w:rPr>
        <w:t>University</w:t>
      </w:r>
      <w:proofErr w:type="gramEnd"/>
      <w:r>
        <w:rPr>
          <w:rFonts w:ascii="Arial" w:eastAsia="Times New Roman" w:hAnsi="Arial" w:cs="Arial"/>
          <w:color w:val="1D1B11"/>
          <w:sz w:val="16"/>
          <w:szCs w:val="16"/>
          <w:specVanish/>
        </w:rPr>
        <w:t>.</w:t>
      </w:r>
    </w:p>
    <w:p w14:paraId="092870B4" w14:textId="77777777" w:rsidR="004D4E19" w:rsidRDefault="004D4E19">
      <w:pPr>
        <w:pStyle w:val="CMA"/>
        <w:rPr>
          <w:rFonts w:eastAsia="Times New Roman"/>
          <w:szCs w:val="16"/>
          <w:specVanish/>
        </w:rPr>
      </w:pPr>
      <w:bookmarkStart w:id="51" w:name="_Toc393201471"/>
      <w:r>
        <w:rPr>
          <w:rFonts w:eastAsia="Times New Roman"/>
          <w:szCs w:val="16"/>
          <w:specVanish/>
        </w:rPr>
        <w:t>15.1</w:t>
      </w:r>
      <w:r>
        <w:rPr>
          <w:rFonts w:eastAsia="Times New Roman"/>
          <w:szCs w:val="16"/>
          <w:specVanish/>
        </w:rPr>
        <w:tab/>
        <w:t>CM'S DEATH OR INCAPACITATION</w:t>
      </w:r>
      <w:bookmarkEnd w:id="51"/>
    </w:p>
    <w:p w14:paraId="6F784E07" w14:textId="77777777" w:rsidR="004D4E19" w:rsidRDefault="004D4E19">
      <w:pPr>
        <w:pStyle w:val="BodyText"/>
        <w:tabs>
          <w:tab w:val="clear" w:pos="936"/>
          <w:tab w:val="left" w:pos="720"/>
        </w:tabs>
        <w:spacing w:after="240" w:line="240" w:lineRule="auto"/>
        <w:rPr>
          <w:rFonts w:eastAsia="Times New Roman"/>
          <w:color w:val="1D1B11"/>
          <w:szCs w:val="16"/>
          <w:specVanish/>
        </w:rPr>
      </w:pPr>
      <w:r>
        <w:rPr>
          <w:rFonts w:eastAsia="Times New Roman"/>
          <w:b/>
          <w:color w:val="1D1B11"/>
          <w:szCs w:val="16"/>
          <w:specVanish/>
        </w:rPr>
        <w:t>15.1.1</w:t>
      </w:r>
      <w:r>
        <w:rPr>
          <w:rFonts w:eastAsia="Times New Roman"/>
          <w:color w:val="1D1B11"/>
          <w:szCs w:val="16"/>
          <w:specVanish/>
        </w:rPr>
        <w:tab/>
        <w:t>If CM transacts business as an individual, upon CM's death or incapacitation, University may, at its option, terminate this Agreement as of the date of such event.  If so terminated, neither CM nor CM's estate shall have any further right to perform hereunder, and University shall pay CM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75565BED"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15.1.2</w:t>
      </w:r>
      <w:r>
        <w:rPr>
          <w:rFonts w:ascii="Arial" w:eastAsia="Times New Roman" w:hAnsi="Arial" w:cs="Arial"/>
          <w:color w:val="1D1B11"/>
          <w:sz w:val="16"/>
          <w:szCs w:val="16"/>
          <w:specVanish/>
        </w:rPr>
        <w:tab/>
        <w:t xml:space="preserve">If CM transacts business as a corporation, partnership, sole proprietorship or other entity with more than one officer, employee, or representative accepted  by the University as the CM, and any one of them dies or becomes incapacitated, and the others continue to render the services covered herein, University may choose to continue services with CM and make payments to CM as though there had been no such death or incapacitation; University will not be obliged </w:t>
      </w:r>
      <w:r w:rsidR="00B57ACF" w:rsidRPr="00B57ACF">
        <w:rPr>
          <w:rFonts w:ascii="Arial" w:eastAsia="Times New Roman" w:hAnsi="Arial" w:cs="Arial"/>
          <w:sz w:val="16"/>
          <w:szCs w:val="16"/>
        </w:rPr>
        <w:t xml:space="preserve">to </w:t>
      </w:r>
      <w:r>
        <w:rPr>
          <w:rFonts w:ascii="Arial" w:eastAsia="Times New Roman" w:hAnsi="Arial" w:cs="Arial"/>
          <w:color w:val="1D1B11"/>
          <w:sz w:val="16"/>
          <w:szCs w:val="16"/>
          <w:specVanish/>
        </w:rPr>
        <w:t xml:space="preserve">take any account of the person who died or became incapacitated, or to make any payment to this person or this person's estate.  These provisions shall apply in the event of progressive or simultaneous occasions of death or incapacitation among any group of persons retained or employed </w:t>
      </w:r>
      <w:proofErr w:type="gramStart"/>
      <w:r>
        <w:rPr>
          <w:rFonts w:ascii="Arial" w:eastAsia="Times New Roman" w:hAnsi="Arial" w:cs="Arial"/>
          <w:color w:val="1D1B11"/>
          <w:sz w:val="16"/>
          <w:szCs w:val="16"/>
          <w:specVanish/>
        </w:rPr>
        <w:t>by  CM</w:t>
      </w:r>
      <w:proofErr w:type="gramEnd"/>
      <w:r>
        <w:rPr>
          <w:rFonts w:ascii="Arial" w:eastAsia="Times New Roman" w:hAnsi="Arial" w:cs="Arial"/>
          <w:color w:val="1D1B11"/>
          <w:sz w:val="16"/>
          <w:szCs w:val="16"/>
          <w:specVanish/>
        </w:rPr>
        <w:t xml:space="preserve"> herein.  If death or incapacitation befalls the last member of this group before the services under this Agreement are fully performed, then the rights set forth under subparagraph 15.1.1 shall apply.</w:t>
      </w:r>
    </w:p>
    <w:p w14:paraId="0D1176D5" w14:textId="77777777" w:rsidR="004D4E19" w:rsidRDefault="004D4E19">
      <w:pPr>
        <w:pStyle w:val="CMAH1"/>
        <w:tabs>
          <w:tab w:val="left" w:pos="720"/>
          <w:tab w:val="left" w:pos="900"/>
        </w:tabs>
        <w:rPr>
          <w:rFonts w:eastAsia="Times New Roman"/>
          <w:color w:val="1D1B11"/>
          <w:szCs w:val="16"/>
          <w:specVanish/>
        </w:rPr>
      </w:pPr>
      <w:bookmarkStart w:id="52" w:name="_Toc393201472"/>
      <w:r>
        <w:rPr>
          <w:rFonts w:eastAsia="Times New Roman"/>
          <w:color w:val="1D1B11"/>
          <w:szCs w:val="16"/>
          <w:specVanish/>
        </w:rPr>
        <w:t>ARTICLE 16 - TERMINATION OF AGREEMENT</w:t>
      </w:r>
      <w:bookmarkEnd w:id="52"/>
    </w:p>
    <w:p w14:paraId="720873DC" w14:textId="77777777" w:rsidR="004D4E19" w:rsidRDefault="004D4E19">
      <w:pPr>
        <w:pStyle w:val="CMA"/>
        <w:rPr>
          <w:rFonts w:eastAsia="Times New Roman"/>
          <w:szCs w:val="16"/>
          <w:specVanish/>
        </w:rPr>
      </w:pPr>
      <w:bookmarkStart w:id="53" w:name="_Toc393201473"/>
      <w:r>
        <w:rPr>
          <w:rFonts w:eastAsia="Times New Roman"/>
          <w:szCs w:val="16"/>
          <w:specVanish/>
        </w:rPr>
        <w:t>16.1</w:t>
      </w:r>
      <w:r>
        <w:rPr>
          <w:rFonts w:eastAsia="Times New Roman"/>
          <w:szCs w:val="16"/>
          <w:specVanish/>
        </w:rPr>
        <w:tab/>
        <w:t>UNIVERSITY-INITIATED TERMINATION</w:t>
      </w:r>
      <w:bookmarkEnd w:id="53"/>
    </w:p>
    <w:p w14:paraId="4951BEC0"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16.1.1</w:t>
      </w:r>
      <w:r>
        <w:rPr>
          <w:rFonts w:ascii="Arial" w:eastAsia="Times New Roman" w:hAnsi="Arial" w:cs="Arial"/>
          <w:color w:val="1D1B11"/>
          <w:sz w:val="16"/>
          <w:szCs w:val="16"/>
          <w:specVanish/>
        </w:rPr>
        <w:tab/>
        <w:t xml:space="preserve">If University determines that CM has failed to perform in accordance with the terms and conditions of this Agreement, University may terminate all or part of the Agreement for cause.  This termination shall be effective if CM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CM until the Project is completed.  If University incurs additional costs, expenses, or other damages due to the failure of CM to properly perform pursuant to the Agreement, these costs, expenses, or other damages shall be deducted from the amounts withheld.  Should the amounts withheld exceed the amounts deducted, the balance will be paid to CM upon completion of the Project.  If the costs, expenses, or other damages incurred by </w:t>
      </w:r>
      <w:proofErr w:type="gramStart"/>
      <w:r>
        <w:rPr>
          <w:rFonts w:ascii="Arial" w:eastAsia="Times New Roman" w:hAnsi="Arial" w:cs="Arial"/>
          <w:color w:val="1D1B11"/>
          <w:sz w:val="16"/>
          <w:szCs w:val="16"/>
          <w:specVanish/>
        </w:rPr>
        <w:t>University</w:t>
      </w:r>
      <w:proofErr w:type="gramEnd"/>
      <w:r>
        <w:rPr>
          <w:rFonts w:ascii="Arial" w:eastAsia="Times New Roman" w:hAnsi="Arial" w:cs="Arial"/>
          <w:color w:val="1D1B11"/>
          <w:sz w:val="16"/>
          <w:szCs w:val="16"/>
          <w:specVanish/>
        </w:rPr>
        <w:t xml:space="preserve"> exceeds the amount withheld, CM shall be liable to University for the difference.</w:t>
      </w:r>
    </w:p>
    <w:p w14:paraId="600FA117"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16.1.2</w:t>
      </w:r>
      <w:r>
        <w:rPr>
          <w:rFonts w:ascii="Arial" w:eastAsia="Times New Roman" w:hAnsi="Arial" w:cs="Arial"/>
          <w:color w:val="1D1B11"/>
          <w:sz w:val="16"/>
          <w:szCs w:val="16"/>
          <w:specVanish/>
        </w:rPr>
        <w:tab/>
        <w:t xml:space="preserve">University may terminate this Agreement for convenience at any time upon written notice to CM, in which case University will pay CM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w:t>
      </w:r>
      <w:proofErr w:type="gramStart"/>
      <w:r>
        <w:rPr>
          <w:rFonts w:ascii="Arial" w:eastAsia="Times New Roman" w:hAnsi="Arial" w:cs="Arial"/>
          <w:color w:val="1D1B11"/>
          <w:sz w:val="16"/>
          <w:szCs w:val="16"/>
          <w:specVanish/>
        </w:rPr>
        <w:t>University</w:t>
      </w:r>
      <w:proofErr w:type="gramEnd"/>
      <w:r>
        <w:rPr>
          <w:rFonts w:ascii="Arial" w:eastAsia="Times New Roman" w:hAnsi="Arial" w:cs="Arial"/>
          <w:color w:val="1D1B11"/>
          <w:sz w:val="16"/>
          <w:szCs w:val="16"/>
          <w:specVanish/>
        </w:rPr>
        <w:t xml:space="preserve"> or in the possession of CM, and to authorized Reimbursable Expenses.  No other compensation or lost profit will be payable for such termination.  </w:t>
      </w:r>
    </w:p>
    <w:p w14:paraId="52A3EB49" w14:textId="77777777" w:rsidR="004D4E19" w:rsidRDefault="004D4E19">
      <w:pPr>
        <w:pStyle w:val="CMA"/>
        <w:rPr>
          <w:rFonts w:eastAsia="Times New Roman"/>
          <w:szCs w:val="16"/>
          <w:specVanish/>
        </w:rPr>
      </w:pPr>
      <w:bookmarkStart w:id="54" w:name="_Toc393201474"/>
      <w:r>
        <w:rPr>
          <w:rFonts w:eastAsia="Times New Roman"/>
          <w:szCs w:val="16"/>
          <w:specVanish/>
        </w:rPr>
        <w:t>16.2</w:t>
      </w:r>
      <w:r>
        <w:rPr>
          <w:rFonts w:eastAsia="Times New Roman"/>
          <w:szCs w:val="16"/>
          <w:specVanish/>
        </w:rPr>
        <w:tab/>
        <w:t>CM-INITIATED TERMINATION</w:t>
      </w:r>
      <w:bookmarkEnd w:id="54"/>
    </w:p>
    <w:p w14:paraId="758639FD"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16.2.1</w:t>
      </w:r>
      <w:r>
        <w:rPr>
          <w:rFonts w:ascii="Arial" w:eastAsia="Times New Roman" w:hAnsi="Arial" w:cs="Arial"/>
          <w:color w:val="1D1B11"/>
          <w:sz w:val="16"/>
          <w:szCs w:val="16"/>
          <w:specVanish/>
        </w:rPr>
        <w:tab/>
        <w:t>CM may terminate this Agreement for cause if University fails to cure a material default in performance within a period of 30 days, or such longer period as CM may allow, after receipt from CM of a written termination notice specifying the default in performance.  In the event of termination for cause by CM, University will pay CM in accordance with subparagraph 16.1.2.</w:t>
      </w:r>
    </w:p>
    <w:p w14:paraId="396BA362" w14:textId="77777777" w:rsidR="004D4E19" w:rsidRDefault="004D4E19">
      <w:pPr>
        <w:pStyle w:val="CMA"/>
        <w:rPr>
          <w:rFonts w:eastAsia="Times New Roman"/>
          <w:szCs w:val="16"/>
          <w:specVanish/>
        </w:rPr>
      </w:pPr>
      <w:bookmarkStart w:id="55" w:name="_Toc393201475"/>
      <w:r>
        <w:rPr>
          <w:rFonts w:eastAsia="Times New Roman"/>
          <w:szCs w:val="16"/>
          <w:specVanish/>
        </w:rPr>
        <w:t>16.3</w:t>
      </w:r>
      <w:r>
        <w:rPr>
          <w:rFonts w:eastAsia="Times New Roman"/>
          <w:szCs w:val="16"/>
          <w:specVanish/>
        </w:rPr>
        <w:tab/>
        <w:t>DOCUMENTS AND MATERIALS</w:t>
      </w:r>
      <w:bookmarkEnd w:id="55"/>
    </w:p>
    <w:p w14:paraId="7167C5D5"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16.3.1</w:t>
      </w:r>
      <w:r>
        <w:rPr>
          <w:rFonts w:ascii="Arial" w:eastAsia="Times New Roman" w:hAnsi="Arial" w:cs="Arial"/>
          <w:color w:val="1D1B11"/>
          <w:sz w:val="16"/>
          <w:szCs w:val="16"/>
          <w:specVanish/>
        </w:rPr>
        <w:tab/>
        <w:t>In the event of Agreement termination by either party for any reason, University reserves the right to receive, and CM shall promptly provide to University, all documents and materials prepared by CM for the Project.  In the event of termination, any dispute regarding the amount to be paid under Article 16 shall not derogate from the right of University to receive and use such documents or materials.</w:t>
      </w:r>
    </w:p>
    <w:p w14:paraId="351D776A" w14:textId="77777777" w:rsidR="004D4E19" w:rsidRDefault="004D4E19">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sectPr w:rsidR="004D4E19">
          <w:endnotePr>
            <w:numFmt w:val="decimal"/>
          </w:endnotePr>
          <w:type w:val="continuous"/>
          <w:pgSz w:w="12240" w:h="15840"/>
          <w:pgMar w:top="1152" w:right="1440" w:bottom="1008" w:left="1440" w:header="1080" w:footer="720" w:gutter="0"/>
          <w:cols w:space="720"/>
          <w:noEndnote/>
        </w:sectPr>
      </w:pPr>
    </w:p>
    <w:p w14:paraId="467ADAE0"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IN WITNESS WHEREOF, UNIVERSITY and CONSTRUCTION MANAGER</w:t>
      </w:r>
      <w:r>
        <w:rPr>
          <w:rFonts w:ascii="Arial" w:eastAsia="Times New Roman" w:hAnsi="Arial" w:cs="Arial"/>
          <w:color w:val="1D1B11"/>
          <w:sz w:val="16"/>
          <w:szCs w:val="16"/>
          <w:specVanish/>
        </w:rPr>
        <w:t xml:space="preserve"> have executed this Agreement as of the date first written above (see Cover Page).</w:t>
      </w:r>
    </w:p>
    <w:p w14:paraId="722B942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0CDF484E"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6CE58B5C"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CONSTRUCTION MANAGER FIRM NAME:</w:t>
      </w:r>
    </w:p>
    <w:p w14:paraId="3D203D0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18D167D8" w14:textId="77777777" w:rsidR="004D4E19" w:rsidRDefault="004D4E19">
      <w:pPr>
        <w:widowControl/>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By:</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{NAME}</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{TITLE}</w:t>
      </w:r>
    </w:p>
    <w:p w14:paraId="34899572" w14:textId="77777777" w:rsidR="004D4E19" w:rsidRDefault="004D4E19">
      <w:pPr>
        <w:widowControl/>
        <w:spacing w:line="300" w:lineRule="auto"/>
        <w:jc w:val="both"/>
        <w:rPr>
          <w:rFonts w:ascii="Arial" w:eastAsia="Times New Roman" w:hAnsi="Arial" w:cs="Arial"/>
          <w:color w:val="1D1B11"/>
          <w:sz w:val="16"/>
          <w:szCs w:val="16"/>
          <w:specVanish/>
        </w:rPr>
      </w:pPr>
    </w:p>
    <w:p w14:paraId="1D37174C" w14:textId="77777777" w:rsidR="004D4E19" w:rsidRDefault="004D4E19">
      <w:pPr>
        <w:widowControl/>
        <w:spacing w:line="300" w:lineRule="auto"/>
        <w:jc w:val="both"/>
        <w:rPr>
          <w:rFonts w:ascii="Arial" w:eastAsia="Times New Roman" w:hAnsi="Arial" w:cs="Arial"/>
          <w:color w:val="1D1B11"/>
          <w:sz w:val="16"/>
          <w:szCs w:val="16"/>
          <w:specVanish/>
        </w:rPr>
      </w:pPr>
    </w:p>
    <w:p w14:paraId="65859320" w14:textId="77777777" w:rsidR="004D4E19" w:rsidRDefault="00ED764B">
      <w:pPr>
        <w:widowControl/>
        <w:spacing w:line="19" w:lineRule="exact"/>
        <w:jc w:val="both"/>
        <w:rPr>
          <w:rFonts w:ascii="Arial" w:eastAsia="Times New Roman" w:hAnsi="Arial" w:cs="Arial"/>
          <w:color w:val="1D1B11"/>
          <w:sz w:val="16"/>
          <w:szCs w:val="16"/>
          <w:specVanish/>
        </w:rPr>
      </w:pPr>
      <w:r>
        <w:rPr>
          <w:noProof/>
        </w:rPr>
        <mc:AlternateContent>
          <mc:Choice Requires="wps">
            <w:drawing>
              <wp:anchor distT="0" distB="0" distL="114300" distR="114300" simplePos="0" relativeHeight="251658240" behindDoc="1" locked="1" layoutInCell="0" allowOverlap="1" wp14:anchorId="42202419" wp14:editId="6615A6B3">
                <wp:simplePos x="0" y="0"/>
                <wp:positionH relativeFrom="page">
                  <wp:posOffset>1143000</wp:posOffset>
                </wp:positionH>
                <wp:positionV relativeFrom="paragraph">
                  <wp:posOffset>0</wp:posOffset>
                </wp:positionV>
                <wp:extent cx="6172200" cy="12065"/>
                <wp:effectExtent l="0" t="0" r="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95BE" id="Rectangle 4" o:spid="_x0000_s1026" style="position:absolute;margin-left:90pt;margin-top:0;width:486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" o:allowincell="f" fillcolor="black" stroked="f" strokeweight="0">
                <w10:wrap anchorx="page"/>
                <w10:anchorlock/>
              </v:rect>
            </w:pict>
          </mc:Fallback>
        </mc:AlternateContent>
      </w:r>
    </w:p>
    <w:p w14:paraId="506A2EA1" w14:textId="77777777" w:rsidR="004D4E19" w:rsidRDefault="004D4E19">
      <w:pPr>
        <w:widowControl/>
        <w:spacing w:line="300" w:lineRule="auto"/>
        <w:ind w:firstLine="14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(Signature)</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(Date)</w:t>
      </w:r>
    </w:p>
    <w:p w14:paraId="148BC7EF"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5181CF7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CONSTRUCTION MANAGER ADDRESS:</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     }</w:t>
      </w:r>
    </w:p>
    <w:p w14:paraId="7C004E62"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32CBFD1D"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CONSTRUCTION MANAGER FACSIMILE NUMBER:</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     }</w:t>
      </w:r>
    </w:p>
    <w:p w14:paraId="56BA109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3B1B162C" w14:textId="77777777" w:rsidR="004D4E19" w:rsidRDefault="004D4E19">
      <w:pPr>
        <w:framePr w:w="5675" w:h="478" w:hRule="exact" w:hSpace="240" w:vSpace="240" w:wrap="notBeside" w:vAnchor="text" w:hAnchor="page" w:x="3662" w:y="577"/>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UNIVERSITY SIGNATURE IS NOT TO BE AFFIXED TO THIS DOCUMENT</w:t>
      </w:r>
    </w:p>
    <w:p w14:paraId="192E5AFF" w14:textId="77777777" w:rsidR="004D4E19" w:rsidRDefault="004D4E19">
      <w:pPr>
        <w:framePr w:w="5675" w:h="478" w:hRule="exact" w:hSpace="240" w:vSpace="240" w:wrap="notBeside" w:vAnchor="text" w:hAnchor="page" w:x="3662" w:y="577"/>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UNTIL IT HAS BEEN SIGNED BY CONSTRUCTION MANAGER.</w:t>
      </w:r>
    </w:p>
    <w:p w14:paraId="2265A74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EMPLOYER IDENTIFICATION NUMBER:</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     }</w:t>
      </w:r>
    </w:p>
    <w:p w14:paraId="30CF22F0"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157C2A5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57719E61"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3CD5C75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704DB8E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70BBAE1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6B12947A"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2D6EA5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9E97D66"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1D7C91D1"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EF2B7A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507C220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5329F17"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color w:val="1D1B11"/>
          <w:sz w:val="16"/>
          <w:szCs w:val="16"/>
          <w:specVanish/>
        </w:rPr>
      </w:pPr>
    </w:p>
    <w:p w14:paraId="420E1DCE"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THE PERSON SIGNING FOR UNIVERSITY MUST HAVE DELEGATED AUTHORITY TO DO SO.</w:t>
      </w:r>
    </w:p>
    <w:p w14:paraId="329A499E"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THIS DELEGATION MUST BE MADE IN WRITING BY THE FACILITY CHANCELLOR OR BY THE LABORATORY DIRECTOR,</w:t>
      </w:r>
    </w:p>
    <w:p w14:paraId="64070DCF"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AND IT MUST BE MADE IN ACCORDANCE WITH THE REGENTS' STANDING ORDER 100.4.</w:t>
      </w:r>
    </w:p>
    <w:p w14:paraId="7DA9AF1D"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color w:val="1D1B11"/>
          <w:sz w:val="16"/>
          <w:szCs w:val="16"/>
          <w:specVanish/>
        </w:rPr>
      </w:pPr>
    </w:p>
    <w:p w14:paraId="71AFE178"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UNIVERSITY:</w:t>
      </w:r>
      <w:r>
        <w:rPr>
          <w:rFonts w:ascii="Arial" w:eastAsia="Times New Roman" w:hAnsi="Arial" w:cs="Arial"/>
          <w:color w:val="1D1B11"/>
          <w:sz w:val="16"/>
          <w:szCs w:val="16"/>
          <w:specVanish/>
        </w:rPr>
        <w:tab/>
        <w:t>THE REGENTS OF THE UNIVERSITY OF CALIFORNIA</w:t>
      </w:r>
    </w:p>
    <w:p w14:paraId="0369B534"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09594211"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048462A" w14:textId="77777777" w:rsidR="004D4E19" w:rsidRDefault="00CE5299">
      <w:pPr>
        <w:widowControl/>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By:</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sidR="004D4E19">
        <w:rPr>
          <w:rFonts w:ascii="Arial" w:eastAsia="Times New Roman" w:hAnsi="Arial" w:cs="Arial"/>
          <w:color w:val="1D1B11"/>
          <w:sz w:val="16"/>
          <w:szCs w:val="16"/>
          <w:highlight w:val="lightGray"/>
          <w:specVanish/>
        </w:rPr>
        <w:t>{NAME}</w:t>
      </w:r>
      <w:r w:rsidR="004D4E19">
        <w:rPr>
          <w:rFonts w:ascii="Arial" w:eastAsia="Times New Roman" w:hAnsi="Arial" w:cs="Arial"/>
          <w:color w:val="1D1B11"/>
          <w:sz w:val="16"/>
          <w:szCs w:val="16"/>
          <w:specVanish/>
        </w:rPr>
        <w:tab/>
      </w:r>
      <w:r w:rsidR="004D4E19">
        <w:rPr>
          <w:rFonts w:ascii="Arial" w:eastAsia="Times New Roman" w:hAnsi="Arial" w:cs="Arial"/>
          <w:color w:val="1D1B11"/>
          <w:sz w:val="16"/>
          <w:szCs w:val="16"/>
          <w:specVanish/>
        </w:rPr>
        <w:tab/>
      </w:r>
      <w:r w:rsidR="004D4E19">
        <w:rPr>
          <w:rFonts w:ascii="Arial" w:eastAsia="Times New Roman" w:hAnsi="Arial" w:cs="Arial"/>
          <w:color w:val="1D1B11"/>
          <w:sz w:val="16"/>
          <w:szCs w:val="16"/>
          <w:specVanish/>
        </w:rPr>
        <w:tab/>
      </w:r>
      <w:r w:rsidR="004D4E19">
        <w:rPr>
          <w:rFonts w:ascii="Arial" w:eastAsia="Times New Roman" w:hAnsi="Arial" w:cs="Arial"/>
          <w:color w:val="1D1B11"/>
          <w:sz w:val="16"/>
          <w:szCs w:val="16"/>
          <w:specVanish/>
        </w:rPr>
        <w:tab/>
      </w:r>
      <w:r w:rsidR="004D4E19">
        <w:rPr>
          <w:rFonts w:ascii="Arial" w:eastAsia="Times New Roman" w:hAnsi="Arial" w:cs="Arial"/>
          <w:color w:val="1D1B11"/>
          <w:sz w:val="16"/>
          <w:szCs w:val="16"/>
          <w:highlight w:val="lightGray"/>
          <w:specVanish/>
        </w:rPr>
        <w:t>{TITLE}</w:t>
      </w:r>
    </w:p>
    <w:p w14:paraId="2FB897BE" w14:textId="77777777" w:rsidR="004D4E19" w:rsidRDefault="004D4E19">
      <w:pPr>
        <w:widowControl/>
        <w:spacing w:line="300" w:lineRule="auto"/>
        <w:jc w:val="both"/>
        <w:rPr>
          <w:rFonts w:ascii="Arial" w:eastAsia="Times New Roman" w:hAnsi="Arial" w:cs="Arial"/>
          <w:color w:val="1D1B11"/>
          <w:sz w:val="16"/>
          <w:szCs w:val="16"/>
          <w:specVanish/>
        </w:rPr>
      </w:pPr>
    </w:p>
    <w:p w14:paraId="57A22FBC" w14:textId="77777777" w:rsidR="004D4E19" w:rsidRDefault="004D4E19">
      <w:pPr>
        <w:widowControl/>
        <w:spacing w:line="300" w:lineRule="auto"/>
        <w:jc w:val="both"/>
        <w:rPr>
          <w:rFonts w:ascii="Arial" w:eastAsia="Times New Roman" w:hAnsi="Arial" w:cs="Arial"/>
          <w:color w:val="1D1B11"/>
          <w:sz w:val="16"/>
          <w:szCs w:val="16"/>
          <w:specVanish/>
        </w:rPr>
      </w:pPr>
    </w:p>
    <w:p w14:paraId="040E25BA" w14:textId="77777777" w:rsidR="004D4E19" w:rsidRDefault="00ED764B">
      <w:pPr>
        <w:widowControl/>
        <w:spacing w:line="19" w:lineRule="exact"/>
        <w:jc w:val="both"/>
        <w:rPr>
          <w:rFonts w:ascii="Arial" w:eastAsia="Times New Roman" w:hAnsi="Arial" w:cs="Arial"/>
          <w:color w:val="1D1B11"/>
          <w:sz w:val="16"/>
          <w:szCs w:val="16"/>
          <w:specVanish/>
        </w:rPr>
      </w:pPr>
      <w:r>
        <w:rPr>
          <w:noProof/>
        </w:rPr>
        <mc:AlternateContent>
          <mc:Choice Requires="wps">
            <w:drawing>
              <wp:anchor distT="0" distB="0" distL="114300" distR="114300" simplePos="0" relativeHeight="251659264" behindDoc="1" locked="1" layoutInCell="0" allowOverlap="1" wp14:anchorId="67A91623" wp14:editId="5CC3393F">
                <wp:simplePos x="0" y="0"/>
                <wp:positionH relativeFrom="page">
                  <wp:posOffset>1143000</wp:posOffset>
                </wp:positionH>
                <wp:positionV relativeFrom="paragraph">
                  <wp:posOffset>0</wp:posOffset>
                </wp:positionV>
                <wp:extent cx="6172200" cy="12065"/>
                <wp:effectExtent l="0" t="0" r="0"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C25B" id="Rectangle 5" o:spid="_x0000_s1026" style="position:absolute;margin-left:90pt;margin-top:0;width:486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" o:allowincell="f" fillcolor="black" stroked="f" strokeweight="0">
                <w10:wrap anchorx="page"/>
                <w10:anchorlock/>
              </v:rect>
            </w:pict>
          </mc:Fallback>
        </mc:AlternateContent>
      </w:r>
    </w:p>
    <w:p w14:paraId="2DCA0FA9" w14:textId="77777777" w:rsidR="004D4E19" w:rsidRDefault="004D4E19">
      <w:pPr>
        <w:widowControl/>
        <w:spacing w:line="300" w:lineRule="auto"/>
        <w:ind w:firstLine="1944"/>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(Signature)</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(Date)</w:t>
      </w:r>
    </w:p>
    <w:p w14:paraId="3BC79DFC"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7404B358"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73613F4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UNIVERSITY ADDRESS:</w:t>
      </w:r>
      <w:r>
        <w:rPr>
          <w:rFonts w:ascii="Arial" w:eastAsia="Times New Roman" w:hAnsi="Arial" w:cs="Arial"/>
          <w:color w:val="1D1B11"/>
          <w:sz w:val="16"/>
          <w:szCs w:val="16"/>
          <w:specVanish/>
        </w:rPr>
        <w:tab/>
        <w:t xml:space="preserve">University of California, </w:t>
      </w:r>
      <w:r>
        <w:rPr>
          <w:rFonts w:ascii="Arial" w:eastAsia="Times New Roman" w:hAnsi="Arial" w:cs="Arial"/>
          <w:color w:val="1D1B11"/>
          <w:sz w:val="16"/>
          <w:szCs w:val="16"/>
          <w:highlight w:val="lightGray"/>
          <w:specVanish/>
        </w:rPr>
        <w:t>{FACILITY NAME}</w:t>
      </w:r>
      <w:r>
        <w:rPr>
          <w:rFonts w:ascii="Arial" w:eastAsia="Times New Roman" w:hAnsi="Arial" w:cs="Arial"/>
          <w:color w:val="1D1B11"/>
          <w:sz w:val="16"/>
          <w:szCs w:val="16"/>
          <w:specVanish/>
        </w:rPr>
        <w:t xml:space="preserve">, </w:t>
      </w:r>
      <w:r>
        <w:rPr>
          <w:rFonts w:ascii="Arial" w:eastAsia="Times New Roman" w:hAnsi="Arial" w:cs="Arial"/>
          <w:color w:val="1D1B11"/>
          <w:sz w:val="16"/>
          <w:szCs w:val="16"/>
          <w:highlight w:val="lightGray"/>
          <w:specVanish/>
        </w:rPr>
        <w:t>{MAILING ADDRESS}</w:t>
      </w:r>
    </w:p>
    <w:p w14:paraId="74C4D6C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3E6FE68F"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65ECCF31"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UNIVERSITY FACSIMILE NUMBER:</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ab/>
      </w:r>
    </w:p>
    <w:p w14:paraId="48D5836F" w14:textId="77777777" w:rsidR="009E34D2" w:rsidRDefault="009E34D2" w:rsidP="007D3A74">
      <w:pPr>
        <w:widowControl/>
      </w:pPr>
    </w:p>
    <w:sectPr w:rsidR="009E34D2" w:rsidSect="009E34D2">
      <w:headerReference w:type="default" r:id="rId12"/>
      <w:pgSz w:w="12240" w:h="15840"/>
      <w:pgMar w:top="1152" w:right="1800" w:bottom="1008"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123A1" w14:textId="77777777" w:rsidR="00C931C5" w:rsidRDefault="00C931C5">
      <w:r>
        <w:separator/>
      </w:r>
    </w:p>
  </w:endnote>
  <w:endnote w:type="continuationSeparator" w:id="0">
    <w:p w14:paraId="7925601F" w14:textId="77777777" w:rsidR="00C931C5" w:rsidRDefault="00C9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B6DB" w14:textId="77777777" w:rsidR="003E70C2" w:rsidRDefault="003E70C2">
    <w:pPr>
      <w:spacing w:line="240" w:lineRule="exact"/>
    </w:pPr>
  </w:p>
  <w:p w14:paraId="4A90CCC5" w14:textId="277D61AE" w:rsidR="003E70C2" w:rsidRPr="004A7C4A" w:rsidRDefault="006C25F7">
    <w:pPr>
      <w:tabs>
        <w:tab w:val="right" w:pos="9360"/>
      </w:tabs>
      <w:rPr>
        <w:rFonts w:ascii="Arial" w:hAnsi="Arial" w:cs="Arial"/>
        <w:sz w:val="16"/>
        <w:szCs w:val="16"/>
      </w:rPr>
    </w:pPr>
    <w:r>
      <w:rPr>
        <w:rFonts w:ascii="Arial" w:hAnsi="Arial" w:cs="Arial"/>
        <w:sz w:val="16"/>
        <w:szCs w:val="16"/>
      </w:rPr>
      <w:t xml:space="preserve">November 7, 2024 </w:t>
    </w:r>
    <w:r w:rsidR="003E70C2" w:rsidRPr="004A7C4A">
      <w:rPr>
        <w:rFonts w:ascii="Arial" w:hAnsi="Arial" w:cs="Arial"/>
        <w:sz w:val="16"/>
        <w:szCs w:val="16"/>
      </w:rPr>
      <w:tab/>
    </w:r>
  </w:p>
  <w:p w14:paraId="300C79E8" w14:textId="77777777" w:rsidR="003E70C2" w:rsidRPr="004A7C4A" w:rsidRDefault="003E70C2">
    <w:pPr>
      <w:tabs>
        <w:tab w:val="right" w:pos="9360"/>
      </w:tabs>
      <w:rPr>
        <w:rFonts w:ascii="Arial" w:hAnsi="Arial" w:cs="Arial"/>
        <w:sz w:val="16"/>
        <w:szCs w:val="16"/>
      </w:rPr>
    </w:pPr>
    <w:r w:rsidRPr="004A7C4A">
      <w:rPr>
        <w:rFonts w:ascii="Arial" w:hAnsi="Arial" w:cs="Arial"/>
        <w:sz w:val="16"/>
        <w:szCs w:val="16"/>
      </w:rPr>
      <w:tab/>
      <w:t>Construction Management Agreement</w:t>
    </w:r>
  </w:p>
  <w:p w14:paraId="69AD990A" w14:textId="77777777" w:rsidR="003E70C2" w:rsidRPr="004A7C4A" w:rsidRDefault="003E70C2">
    <w:pPr>
      <w:tabs>
        <w:tab w:val="center" w:pos="4680"/>
        <w:tab w:val="right" w:leader="dot" w:pos="8640"/>
      </w:tabs>
      <w:rPr>
        <w:rFonts w:ascii="Arial" w:hAnsi="Arial" w:cs="Arial"/>
        <w:sz w:val="16"/>
        <w:szCs w:val="16"/>
      </w:rPr>
    </w:pPr>
    <w:r w:rsidRPr="004A7C4A">
      <w:rPr>
        <w:rFonts w:ascii="Arial" w:hAnsi="Arial" w:cs="Arial"/>
        <w:sz w:val="16"/>
        <w:szCs w:val="16"/>
      </w:rPr>
      <w:tab/>
    </w:r>
    <w:r w:rsidR="00590CB4" w:rsidRPr="004A7C4A">
      <w:rPr>
        <w:rFonts w:ascii="Arial" w:hAnsi="Arial" w:cs="Arial"/>
        <w:sz w:val="16"/>
        <w:szCs w:val="16"/>
      </w:rPr>
      <w:fldChar w:fldCharType="begin"/>
    </w:r>
    <w:r w:rsidR="008803F4" w:rsidRPr="004A7C4A">
      <w:rPr>
        <w:rFonts w:ascii="Arial" w:hAnsi="Arial" w:cs="Arial"/>
        <w:sz w:val="16"/>
        <w:szCs w:val="16"/>
      </w:rPr>
      <w:instrText xml:space="preserve"> PAGE  </w:instrText>
    </w:r>
    <w:r w:rsidR="00590CB4" w:rsidRPr="004A7C4A">
      <w:rPr>
        <w:rFonts w:ascii="Arial" w:hAnsi="Arial" w:cs="Arial"/>
        <w:sz w:val="16"/>
        <w:szCs w:val="16"/>
      </w:rPr>
      <w:fldChar w:fldCharType="separate"/>
    </w:r>
    <w:r w:rsidR="00A57551">
      <w:rPr>
        <w:rFonts w:ascii="Arial" w:hAnsi="Arial" w:cs="Arial"/>
        <w:noProof/>
        <w:sz w:val="16"/>
        <w:szCs w:val="16"/>
      </w:rPr>
      <w:t>1</w:t>
    </w:r>
    <w:r w:rsidR="00590CB4" w:rsidRPr="004A7C4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E27A" w14:textId="77777777" w:rsidR="008803F4" w:rsidRPr="004A7C4A" w:rsidRDefault="008803F4">
    <w:pPr>
      <w:spacing w:line="240" w:lineRule="exact"/>
      <w:rPr>
        <w:rFonts w:ascii="Arial" w:hAnsi="Arial" w:cs="Arial"/>
      </w:rPr>
    </w:pPr>
  </w:p>
  <w:p w14:paraId="45EA2CE0" w14:textId="10192362" w:rsidR="008803F4" w:rsidRPr="004A7C4A" w:rsidRDefault="006C25F7">
    <w:pPr>
      <w:tabs>
        <w:tab w:val="right" w:pos="9360"/>
      </w:tabs>
      <w:rPr>
        <w:rFonts w:ascii="Arial" w:hAnsi="Arial" w:cs="Arial"/>
        <w:sz w:val="16"/>
        <w:szCs w:val="16"/>
      </w:rPr>
    </w:pPr>
    <w:r>
      <w:rPr>
        <w:rFonts w:ascii="Arial" w:hAnsi="Arial" w:cs="Arial"/>
        <w:sz w:val="16"/>
        <w:szCs w:val="16"/>
      </w:rPr>
      <w:t xml:space="preserve">November 7, 2024 </w:t>
    </w:r>
    <w:r w:rsidR="008803F4" w:rsidRPr="004A7C4A">
      <w:rPr>
        <w:rFonts w:ascii="Arial" w:hAnsi="Arial" w:cs="Arial"/>
        <w:sz w:val="16"/>
        <w:szCs w:val="16"/>
      </w:rPr>
      <w:tab/>
    </w:r>
  </w:p>
  <w:p w14:paraId="43C85CF3" w14:textId="77777777" w:rsidR="008803F4" w:rsidRPr="004A7C4A" w:rsidRDefault="008803F4">
    <w:pPr>
      <w:tabs>
        <w:tab w:val="right" w:pos="9360"/>
      </w:tabs>
      <w:rPr>
        <w:rFonts w:ascii="Arial" w:hAnsi="Arial" w:cs="Arial"/>
        <w:sz w:val="16"/>
        <w:szCs w:val="16"/>
      </w:rPr>
    </w:pPr>
    <w:r w:rsidRPr="004A7C4A">
      <w:rPr>
        <w:rFonts w:ascii="Arial" w:hAnsi="Arial" w:cs="Arial"/>
        <w:sz w:val="16"/>
        <w:szCs w:val="16"/>
      </w:rPr>
      <w:tab/>
      <w:t>Construction Management Agreement</w:t>
    </w:r>
  </w:p>
  <w:p w14:paraId="78A2AC5E" w14:textId="77777777" w:rsidR="008803F4" w:rsidRPr="004A7C4A" w:rsidRDefault="008803F4">
    <w:pPr>
      <w:tabs>
        <w:tab w:val="center" w:pos="4680"/>
        <w:tab w:val="right" w:leader="dot" w:pos="8640"/>
      </w:tabs>
      <w:rPr>
        <w:rFonts w:ascii="Arial" w:hAnsi="Arial" w:cs="Arial"/>
        <w:sz w:val="16"/>
        <w:szCs w:val="16"/>
      </w:rPr>
    </w:pPr>
    <w:r w:rsidRPr="004A7C4A">
      <w:rPr>
        <w:rFonts w:ascii="Arial" w:hAnsi="Arial" w:cs="Arial"/>
        <w:sz w:val="16"/>
        <w:szCs w:val="16"/>
      </w:rPr>
      <w:tab/>
    </w:r>
    <w:r w:rsidR="00590CB4" w:rsidRPr="004A7C4A">
      <w:rPr>
        <w:rFonts w:ascii="Arial" w:hAnsi="Arial" w:cs="Arial"/>
        <w:sz w:val="16"/>
        <w:szCs w:val="16"/>
      </w:rPr>
      <w:fldChar w:fldCharType="begin"/>
    </w:r>
    <w:r w:rsidRPr="004A7C4A">
      <w:rPr>
        <w:rFonts w:ascii="Arial" w:hAnsi="Arial" w:cs="Arial"/>
        <w:sz w:val="16"/>
        <w:szCs w:val="16"/>
      </w:rPr>
      <w:instrText xml:space="preserve"> PAGE  </w:instrText>
    </w:r>
    <w:r w:rsidR="00590CB4" w:rsidRPr="004A7C4A">
      <w:rPr>
        <w:rFonts w:ascii="Arial" w:hAnsi="Arial" w:cs="Arial"/>
        <w:sz w:val="16"/>
        <w:szCs w:val="16"/>
      </w:rPr>
      <w:fldChar w:fldCharType="separate"/>
    </w:r>
    <w:r w:rsidR="00A57551">
      <w:rPr>
        <w:rFonts w:ascii="Arial" w:hAnsi="Arial" w:cs="Arial"/>
        <w:noProof/>
        <w:sz w:val="16"/>
        <w:szCs w:val="16"/>
      </w:rPr>
      <w:t>3</w:t>
    </w:r>
    <w:r w:rsidR="00590CB4" w:rsidRPr="004A7C4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39BBE" w14:textId="77777777" w:rsidR="00C931C5" w:rsidRDefault="00C931C5">
      <w:r>
        <w:separator/>
      </w:r>
    </w:p>
  </w:footnote>
  <w:footnote w:type="continuationSeparator" w:id="0">
    <w:p w14:paraId="3F525E79" w14:textId="77777777" w:rsidR="00C931C5" w:rsidRDefault="00C9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21521" w14:textId="77777777" w:rsidR="003E70C2" w:rsidRPr="007A0EB4" w:rsidRDefault="00105CE8">
    <w:pPr>
      <w:widowControl/>
      <w:rPr>
        <w:rFonts w:ascii="Arial" w:hAnsi="Arial" w:cs="Arial"/>
        <w:sz w:val="22"/>
        <w:szCs w:val="22"/>
      </w:rPr>
    </w:pPr>
    <w:r w:rsidRPr="007A0EB4">
      <w:rPr>
        <w:rFonts w:ascii="Arial" w:hAnsi="Arial" w:cs="Arial"/>
        <w:sz w:val="22"/>
        <w:szCs w:val="22"/>
      </w:rPr>
      <w:t>{Project Name}</w:t>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t>{Project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4BE6" w14:textId="77777777" w:rsidR="009E34D2" w:rsidRDefault="009E34D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9341172"/>
    <w:lvl w:ilvl="0" w:tplc="FFA4DA5A">
      <w:start w:val="1"/>
      <w:numFmt w:val="decimal"/>
      <w:lvlText w:val="%1."/>
      <w:lvlJc w:val="left"/>
      <w:pPr>
        <w:tabs>
          <w:tab w:val="num" w:pos="915"/>
        </w:tabs>
        <w:ind w:left="915" w:hanging="360"/>
      </w:pPr>
      <w:rPr>
        <w:rFonts w:cs="Times New Roman" w:hint="eastAsia"/>
      </w:rPr>
    </w:lvl>
    <w:lvl w:ilvl="1" w:tplc="04090019">
      <w:start w:val="1"/>
      <w:numFmt w:val="lowerLetter"/>
      <w:lvlText w:val="%2."/>
      <w:lvlJc w:val="left"/>
      <w:pPr>
        <w:tabs>
          <w:tab w:val="num" w:pos="1635"/>
        </w:tabs>
        <w:ind w:left="1635" w:hanging="360"/>
      </w:pPr>
      <w:rPr>
        <w:rFonts w:cs="Times New Roman"/>
      </w:rPr>
    </w:lvl>
    <w:lvl w:ilvl="2" w:tplc="0409001B">
      <w:start w:val="1"/>
      <w:numFmt w:val="lowerRoman"/>
      <w:lvlText w:val="%3."/>
      <w:lvlJc w:val="right"/>
      <w:pPr>
        <w:tabs>
          <w:tab w:val="num" w:pos="2355"/>
        </w:tabs>
        <w:ind w:left="2355" w:hanging="180"/>
      </w:pPr>
      <w:rPr>
        <w:rFonts w:cs="Times New Roman"/>
      </w:rPr>
    </w:lvl>
    <w:lvl w:ilvl="3" w:tplc="0409000F">
      <w:start w:val="1"/>
      <w:numFmt w:val="decimal"/>
      <w:lvlText w:val="%4."/>
      <w:lvlJc w:val="left"/>
      <w:pPr>
        <w:tabs>
          <w:tab w:val="num" w:pos="3075"/>
        </w:tabs>
        <w:ind w:left="3075" w:hanging="360"/>
      </w:pPr>
      <w:rPr>
        <w:rFonts w:cs="Times New Roman"/>
      </w:rPr>
    </w:lvl>
    <w:lvl w:ilvl="4" w:tplc="04090019">
      <w:start w:val="1"/>
      <w:numFmt w:val="lowerLetter"/>
      <w:lvlText w:val="%5."/>
      <w:lvlJc w:val="left"/>
      <w:pPr>
        <w:tabs>
          <w:tab w:val="num" w:pos="3795"/>
        </w:tabs>
        <w:ind w:left="3795" w:hanging="360"/>
      </w:pPr>
      <w:rPr>
        <w:rFonts w:cs="Times New Roman"/>
      </w:rPr>
    </w:lvl>
    <w:lvl w:ilvl="5" w:tplc="0409001B">
      <w:start w:val="1"/>
      <w:numFmt w:val="lowerRoman"/>
      <w:lvlText w:val="%6."/>
      <w:lvlJc w:val="right"/>
      <w:pPr>
        <w:tabs>
          <w:tab w:val="num" w:pos="4515"/>
        </w:tabs>
        <w:ind w:left="4515" w:hanging="180"/>
      </w:pPr>
      <w:rPr>
        <w:rFonts w:cs="Times New Roman"/>
      </w:rPr>
    </w:lvl>
    <w:lvl w:ilvl="6" w:tplc="0409000F">
      <w:start w:val="1"/>
      <w:numFmt w:val="decimal"/>
      <w:lvlText w:val="%7."/>
      <w:lvlJc w:val="left"/>
      <w:pPr>
        <w:tabs>
          <w:tab w:val="num" w:pos="5235"/>
        </w:tabs>
        <w:ind w:left="5235" w:hanging="360"/>
      </w:pPr>
      <w:rPr>
        <w:rFonts w:cs="Times New Roman"/>
      </w:rPr>
    </w:lvl>
    <w:lvl w:ilvl="7" w:tplc="04090019">
      <w:start w:val="1"/>
      <w:numFmt w:val="lowerLetter"/>
      <w:lvlText w:val="%8."/>
      <w:lvlJc w:val="left"/>
      <w:pPr>
        <w:tabs>
          <w:tab w:val="num" w:pos="5955"/>
        </w:tabs>
        <w:ind w:left="5955" w:hanging="360"/>
      </w:pPr>
      <w:rPr>
        <w:rFonts w:cs="Times New Roman"/>
      </w:rPr>
    </w:lvl>
    <w:lvl w:ilvl="8" w:tplc="0409001B">
      <w:start w:val="1"/>
      <w:numFmt w:val="lowerRoman"/>
      <w:lvlText w:val="%9."/>
      <w:lvlJc w:val="right"/>
      <w:pPr>
        <w:tabs>
          <w:tab w:val="num" w:pos="6675"/>
        </w:tabs>
        <w:ind w:left="6675" w:hanging="180"/>
      </w:pPr>
      <w:rPr>
        <w:rFonts w:cs="Times New Roman"/>
      </w:rPr>
    </w:lvl>
  </w:abstractNum>
  <w:abstractNum w:abstractNumId="1" w15:restartNumberingAfterBreak="0">
    <w:nsid w:val="00000002"/>
    <w:multiLevelType w:val="multilevel"/>
    <w:tmpl w:val="39341172"/>
    <w:lvl w:ilvl="0">
      <w:start w:val="1"/>
      <w:numFmt w:val="decimal"/>
      <w:lvlText w:val="%1."/>
      <w:lvlJc w:val="left"/>
      <w:pPr>
        <w:tabs>
          <w:tab w:val="num" w:pos="915"/>
        </w:tabs>
        <w:ind w:left="915" w:hanging="360"/>
      </w:pPr>
      <w:rPr>
        <w:rFonts w:cs="Times New Roman" w:hint="eastAsia"/>
      </w:rPr>
    </w:lvl>
    <w:lvl w:ilvl="1">
      <w:start w:val="1"/>
      <w:numFmt w:val="lowerLetter"/>
      <w:lvlText w:val="%2."/>
      <w:lvlJc w:val="left"/>
      <w:pPr>
        <w:tabs>
          <w:tab w:val="num" w:pos="1635"/>
        </w:tabs>
        <w:ind w:left="1635" w:hanging="360"/>
      </w:pPr>
      <w:rPr>
        <w:rFonts w:cs="Times New Roman"/>
      </w:rPr>
    </w:lvl>
    <w:lvl w:ilvl="2">
      <w:start w:val="1"/>
      <w:numFmt w:val="lowerRoman"/>
      <w:lvlText w:val="%3."/>
      <w:lvlJc w:val="right"/>
      <w:pPr>
        <w:tabs>
          <w:tab w:val="num" w:pos="2355"/>
        </w:tabs>
        <w:ind w:left="2355" w:hanging="180"/>
      </w:pPr>
      <w:rPr>
        <w:rFonts w:cs="Times New Roman"/>
      </w:rPr>
    </w:lvl>
    <w:lvl w:ilvl="3">
      <w:start w:val="1"/>
      <w:numFmt w:val="decimal"/>
      <w:lvlText w:val="%4."/>
      <w:lvlJc w:val="left"/>
      <w:pPr>
        <w:tabs>
          <w:tab w:val="num" w:pos="3075"/>
        </w:tabs>
        <w:ind w:left="3075" w:hanging="360"/>
      </w:pPr>
      <w:rPr>
        <w:rFonts w:cs="Times New Roman"/>
      </w:rPr>
    </w:lvl>
    <w:lvl w:ilvl="4">
      <w:start w:val="1"/>
      <w:numFmt w:val="lowerLetter"/>
      <w:lvlText w:val="%5."/>
      <w:lvlJc w:val="left"/>
      <w:pPr>
        <w:tabs>
          <w:tab w:val="num" w:pos="3795"/>
        </w:tabs>
        <w:ind w:left="3795" w:hanging="360"/>
      </w:pPr>
      <w:rPr>
        <w:rFonts w:cs="Times New Roman"/>
      </w:rPr>
    </w:lvl>
    <w:lvl w:ilvl="5">
      <w:start w:val="1"/>
      <w:numFmt w:val="lowerRoman"/>
      <w:lvlText w:val="%6."/>
      <w:lvlJc w:val="right"/>
      <w:pPr>
        <w:tabs>
          <w:tab w:val="num" w:pos="4515"/>
        </w:tabs>
        <w:ind w:left="4515" w:hanging="180"/>
      </w:pPr>
      <w:rPr>
        <w:rFonts w:cs="Times New Roman"/>
      </w:rPr>
    </w:lvl>
    <w:lvl w:ilvl="6">
      <w:start w:val="1"/>
      <w:numFmt w:val="decimal"/>
      <w:lvlText w:val="%7."/>
      <w:lvlJc w:val="left"/>
      <w:pPr>
        <w:tabs>
          <w:tab w:val="num" w:pos="5235"/>
        </w:tabs>
        <w:ind w:left="5235" w:hanging="360"/>
      </w:pPr>
      <w:rPr>
        <w:rFonts w:cs="Times New Roman"/>
      </w:rPr>
    </w:lvl>
    <w:lvl w:ilvl="7">
      <w:start w:val="1"/>
      <w:numFmt w:val="lowerLetter"/>
      <w:lvlText w:val="%8."/>
      <w:lvlJc w:val="left"/>
      <w:pPr>
        <w:tabs>
          <w:tab w:val="num" w:pos="5955"/>
        </w:tabs>
        <w:ind w:left="5955" w:hanging="360"/>
      </w:pPr>
      <w:rPr>
        <w:rFonts w:cs="Times New Roman"/>
      </w:rPr>
    </w:lvl>
    <w:lvl w:ilvl="8">
      <w:start w:val="1"/>
      <w:numFmt w:val="lowerRoman"/>
      <w:lvlText w:val="%9."/>
      <w:lvlJc w:val="right"/>
      <w:pPr>
        <w:tabs>
          <w:tab w:val="num" w:pos="6675"/>
        </w:tabs>
        <w:ind w:left="6675" w:hanging="180"/>
      </w:pPr>
      <w:rPr>
        <w:rFonts w:cs="Times New Roman"/>
      </w:rPr>
    </w:lvl>
  </w:abstractNum>
  <w:abstractNum w:abstractNumId="2" w15:restartNumberingAfterBreak="0">
    <w:nsid w:val="00000003"/>
    <w:multiLevelType w:val="hybridMultilevel"/>
    <w:tmpl w:val="4D3C8DEA"/>
    <w:lvl w:ilvl="0" w:tplc="70000892">
      <w:start w:val="2"/>
      <w:numFmt w:val="decimal"/>
      <w:lvlText w:val="%1."/>
      <w:lvlJc w:val="left"/>
      <w:pPr>
        <w:tabs>
          <w:tab w:val="num" w:pos="1290"/>
        </w:tabs>
        <w:ind w:left="1290" w:hanging="360"/>
      </w:pPr>
      <w:rPr>
        <w:rFonts w:ascii="Arial" w:hAnsi="Arial" w:cs="Arial" w:hint="default"/>
        <w:color w:val="000000"/>
        <w:sz w:val="20"/>
      </w:rPr>
    </w:lvl>
    <w:lvl w:ilvl="1" w:tplc="04090019">
      <w:start w:val="1"/>
      <w:numFmt w:val="lowerLetter"/>
      <w:lvlText w:val="%2."/>
      <w:lvlJc w:val="left"/>
      <w:pPr>
        <w:tabs>
          <w:tab w:val="num" w:pos="2010"/>
        </w:tabs>
        <w:ind w:left="2010" w:hanging="360"/>
      </w:pPr>
      <w:rPr>
        <w:rFonts w:cs="Times New Roman"/>
      </w:rPr>
    </w:lvl>
    <w:lvl w:ilvl="2" w:tplc="0409001B">
      <w:start w:val="1"/>
      <w:numFmt w:val="lowerRoman"/>
      <w:lvlText w:val="%3."/>
      <w:lvlJc w:val="right"/>
      <w:pPr>
        <w:tabs>
          <w:tab w:val="num" w:pos="2730"/>
        </w:tabs>
        <w:ind w:left="2730" w:hanging="180"/>
      </w:pPr>
      <w:rPr>
        <w:rFonts w:cs="Times New Roman"/>
      </w:rPr>
    </w:lvl>
    <w:lvl w:ilvl="3" w:tplc="0409000F">
      <w:start w:val="1"/>
      <w:numFmt w:val="decimal"/>
      <w:lvlText w:val="%4."/>
      <w:lvlJc w:val="left"/>
      <w:pPr>
        <w:tabs>
          <w:tab w:val="num" w:pos="3450"/>
        </w:tabs>
        <w:ind w:left="3450" w:hanging="360"/>
      </w:pPr>
      <w:rPr>
        <w:rFonts w:cs="Times New Roman"/>
      </w:rPr>
    </w:lvl>
    <w:lvl w:ilvl="4" w:tplc="04090019">
      <w:start w:val="1"/>
      <w:numFmt w:val="lowerLetter"/>
      <w:lvlText w:val="%5."/>
      <w:lvlJc w:val="left"/>
      <w:pPr>
        <w:tabs>
          <w:tab w:val="num" w:pos="4170"/>
        </w:tabs>
        <w:ind w:left="4170" w:hanging="360"/>
      </w:pPr>
      <w:rPr>
        <w:rFonts w:cs="Times New Roman"/>
      </w:rPr>
    </w:lvl>
    <w:lvl w:ilvl="5" w:tplc="0409001B">
      <w:start w:val="1"/>
      <w:numFmt w:val="lowerRoman"/>
      <w:lvlText w:val="%6."/>
      <w:lvlJc w:val="right"/>
      <w:pPr>
        <w:tabs>
          <w:tab w:val="num" w:pos="4890"/>
        </w:tabs>
        <w:ind w:left="4890" w:hanging="180"/>
      </w:pPr>
      <w:rPr>
        <w:rFonts w:cs="Times New Roman"/>
      </w:rPr>
    </w:lvl>
    <w:lvl w:ilvl="6" w:tplc="0409000F">
      <w:start w:val="1"/>
      <w:numFmt w:val="decimal"/>
      <w:lvlText w:val="%7."/>
      <w:lvlJc w:val="left"/>
      <w:pPr>
        <w:tabs>
          <w:tab w:val="num" w:pos="5610"/>
        </w:tabs>
        <w:ind w:left="5610" w:hanging="360"/>
      </w:pPr>
      <w:rPr>
        <w:rFonts w:cs="Times New Roman"/>
      </w:rPr>
    </w:lvl>
    <w:lvl w:ilvl="7" w:tplc="04090019">
      <w:start w:val="1"/>
      <w:numFmt w:val="lowerLetter"/>
      <w:lvlText w:val="%8."/>
      <w:lvlJc w:val="left"/>
      <w:pPr>
        <w:tabs>
          <w:tab w:val="num" w:pos="6330"/>
        </w:tabs>
        <w:ind w:left="6330" w:hanging="360"/>
      </w:pPr>
      <w:rPr>
        <w:rFonts w:cs="Times New Roman"/>
      </w:rPr>
    </w:lvl>
    <w:lvl w:ilvl="8" w:tplc="0409001B">
      <w:start w:val="1"/>
      <w:numFmt w:val="lowerRoman"/>
      <w:lvlText w:val="%9."/>
      <w:lvlJc w:val="right"/>
      <w:pPr>
        <w:tabs>
          <w:tab w:val="num" w:pos="7050"/>
        </w:tabs>
        <w:ind w:left="7050" w:hanging="180"/>
      </w:pPr>
      <w:rPr>
        <w:rFonts w:cs="Times New Roman"/>
      </w:rPr>
    </w:lvl>
  </w:abstractNum>
  <w:abstractNum w:abstractNumId="3" w15:restartNumberingAfterBreak="0">
    <w:nsid w:val="00000004"/>
    <w:multiLevelType w:val="hybridMultilevel"/>
    <w:tmpl w:val="BB265996"/>
    <w:lvl w:ilvl="0" w:tplc="611E3D5E">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0000005"/>
    <w:multiLevelType w:val="hybridMultilevel"/>
    <w:tmpl w:val="DCF436A8"/>
    <w:lvl w:ilvl="0" w:tplc="809E911E">
      <w:start w:val="1"/>
      <w:numFmt w:val="decimal"/>
      <w:lvlText w:val="%1.1.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0000006"/>
    <w:multiLevelType w:val="hybridMultilevel"/>
    <w:tmpl w:val="14DC9904"/>
    <w:lvl w:ilvl="0" w:tplc="35B4AFA0">
      <w:start w:val="2"/>
      <w:numFmt w:val="decimal"/>
      <w:lvlText w:val="%1."/>
      <w:lvlJc w:val="left"/>
      <w:pPr>
        <w:tabs>
          <w:tab w:val="num" w:pos="914"/>
        </w:tabs>
        <w:ind w:left="914" w:hanging="360"/>
      </w:pPr>
      <w:rPr>
        <w:rFonts w:cs="Times New Roman" w:hint="cs"/>
        <w:color w:val="000000"/>
      </w:rPr>
    </w:lvl>
    <w:lvl w:ilvl="1" w:tplc="04090019">
      <w:start w:val="1"/>
      <w:numFmt w:val="lowerLetter"/>
      <w:lvlText w:val="%2."/>
      <w:lvlJc w:val="left"/>
      <w:pPr>
        <w:tabs>
          <w:tab w:val="num" w:pos="1634"/>
        </w:tabs>
        <w:ind w:left="1634" w:hanging="360"/>
      </w:pPr>
      <w:rPr>
        <w:rFonts w:cs="Times New Roman"/>
      </w:rPr>
    </w:lvl>
    <w:lvl w:ilvl="2" w:tplc="0409001B">
      <w:start w:val="1"/>
      <w:numFmt w:val="lowerRoman"/>
      <w:lvlText w:val="%3."/>
      <w:lvlJc w:val="right"/>
      <w:pPr>
        <w:tabs>
          <w:tab w:val="num" w:pos="2354"/>
        </w:tabs>
        <w:ind w:left="2354" w:hanging="180"/>
      </w:pPr>
      <w:rPr>
        <w:rFonts w:cs="Times New Roman"/>
      </w:rPr>
    </w:lvl>
    <w:lvl w:ilvl="3" w:tplc="0409000F">
      <w:start w:val="1"/>
      <w:numFmt w:val="decimal"/>
      <w:lvlText w:val="%4."/>
      <w:lvlJc w:val="left"/>
      <w:pPr>
        <w:tabs>
          <w:tab w:val="num" w:pos="3074"/>
        </w:tabs>
        <w:ind w:left="3074" w:hanging="360"/>
      </w:pPr>
      <w:rPr>
        <w:rFonts w:cs="Times New Roman"/>
      </w:rPr>
    </w:lvl>
    <w:lvl w:ilvl="4" w:tplc="04090019">
      <w:start w:val="1"/>
      <w:numFmt w:val="lowerLetter"/>
      <w:lvlText w:val="%5."/>
      <w:lvlJc w:val="left"/>
      <w:pPr>
        <w:tabs>
          <w:tab w:val="num" w:pos="3794"/>
        </w:tabs>
        <w:ind w:left="3794" w:hanging="360"/>
      </w:pPr>
      <w:rPr>
        <w:rFonts w:cs="Times New Roman"/>
      </w:rPr>
    </w:lvl>
    <w:lvl w:ilvl="5" w:tplc="0409001B">
      <w:start w:val="1"/>
      <w:numFmt w:val="lowerRoman"/>
      <w:lvlText w:val="%6."/>
      <w:lvlJc w:val="right"/>
      <w:pPr>
        <w:tabs>
          <w:tab w:val="num" w:pos="4514"/>
        </w:tabs>
        <w:ind w:left="4514" w:hanging="180"/>
      </w:pPr>
      <w:rPr>
        <w:rFonts w:cs="Times New Roman"/>
      </w:rPr>
    </w:lvl>
    <w:lvl w:ilvl="6" w:tplc="0409000F">
      <w:start w:val="1"/>
      <w:numFmt w:val="decimal"/>
      <w:lvlText w:val="%7."/>
      <w:lvlJc w:val="left"/>
      <w:pPr>
        <w:tabs>
          <w:tab w:val="num" w:pos="5234"/>
        </w:tabs>
        <w:ind w:left="5234" w:hanging="360"/>
      </w:pPr>
      <w:rPr>
        <w:rFonts w:cs="Times New Roman"/>
      </w:rPr>
    </w:lvl>
    <w:lvl w:ilvl="7" w:tplc="04090019">
      <w:start w:val="1"/>
      <w:numFmt w:val="lowerLetter"/>
      <w:lvlText w:val="%8."/>
      <w:lvlJc w:val="left"/>
      <w:pPr>
        <w:tabs>
          <w:tab w:val="num" w:pos="5954"/>
        </w:tabs>
        <w:ind w:left="5954" w:hanging="360"/>
      </w:pPr>
      <w:rPr>
        <w:rFonts w:cs="Times New Roman"/>
      </w:rPr>
    </w:lvl>
    <w:lvl w:ilvl="8" w:tplc="0409001B">
      <w:start w:val="1"/>
      <w:numFmt w:val="lowerRoman"/>
      <w:lvlText w:val="%9."/>
      <w:lvlJc w:val="right"/>
      <w:pPr>
        <w:tabs>
          <w:tab w:val="num" w:pos="6674"/>
        </w:tabs>
        <w:ind w:left="6674" w:hanging="180"/>
      </w:pPr>
      <w:rPr>
        <w:rFonts w:cs="Times New Roman"/>
      </w:rPr>
    </w:lvl>
  </w:abstractNum>
  <w:abstractNum w:abstractNumId="6" w15:restartNumberingAfterBreak="0">
    <w:nsid w:val="00000007"/>
    <w:multiLevelType w:val="hybridMultilevel"/>
    <w:tmpl w:val="18061246"/>
    <w:lvl w:ilvl="0" w:tplc="386E5A0A">
      <w:start w:val="2"/>
      <w:numFmt w:val="decimal"/>
      <w:lvlText w:val="%1."/>
      <w:lvlJc w:val="left"/>
      <w:pPr>
        <w:tabs>
          <w:tab w:val="num" w:pos="720"/>
        </w:tabs>
        <w:ind w:left="720" w:hanging="720"/>
      </w:pPr>
      <w:rPr>
        <w:rFonts w:cs="Times New Roman" w:hint="cs"/>
      </w:rPr>
    </w:lvl>
    <w:lvl w:ilvl="1" w:tplc="6162852A">
      <w:start w:val="1"/>
      <w:numFmt w:val="lowerLetter"/>
      <w:lvlText w:val="%2."/>
      <w:lvlJc w:val="left"/>
      <w:pPr>
        <w:tabs>
          <w:tab w:val="num" w:pos="1080"/>
        </w:tabs>
        <w:ind w:left="1080" w:hanging="360"/>
      </w:pPr>
      <w:rPr>
        <w:rFonts w:cs="Times New Roman" w:hint="eastAsia"/>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0000008"/>
    <w:multiLevelType w:val="multilevel"/>
    <w:tmpl w:val="EB22FBB0"/>
    <w:lvl w:ilvl="0">
      <w:start w:val="1"/>
      <w:numFmt w:val="decimal"/>
      <w:lvlText w:val="%1."/>
      <w:lvlJc w:val="left"/>
      <w:pPr>
        <w:tabs>
          <w:tab w:val="num" w:pos="360"/>
        </w:tabs>
        <w:ind w:left="360" w:hanging="360"/>
      </w:pPr>
      <w:rPr>
        <w:rFonts w:cs="Times New Roman" w:hint="eastAsia"/>
      </w:rPr>
    </w:lvl>
    <w:lvl w:ilvl="1">
      <w:start w:val="1"/>
      <w:numFmt w:val="none"/>
      <w:lvlText w:val="3.4."/>
      <w:lvlJc w:val="left"/>
      <w:pPr>
        <w:tabs>
          <w:tab w:val="num" w:pos="792"/>
        </w:tabs>
        <w:ind w:left="792" w:hanging="432"/>
      </w:pPr>
      <w:rPr>
        <w:rFonts w:cs="Times New Roman" w:hint="eastAsia"/>
      </w:rPr>
    </w:lvl>
    <w:lvl w:ilvl="2">
      <w:start w:val="1"/>
      <w:numFmt w:val="decimal"/>
      <w:lvlText w:val="3.4.%3."/>
      <w:lvlJc w:val="left"/>
      <w:pPr>
        <w:tabs>
          <w:tab w:val="num" w:pos="1224"/>
        </w:tabs>
        <w:ind w:left="1224" w:hanging="504"/>
      </w:pPr>
      <w:rPr>
        <w:rFonts w:cs="Times New Roman" w:hint="eastAsia"/>
      </w:rPr>
    </w:lvl>
    <w:lvl w:ilvl="3">
      <w:start w:val="1"/>
      <w:numFmt w:val="decimal"/>
      <w:lvlRestart w:val="0"/>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8" w15:restartNumberingAfterBreak="0">
    <w:nsid w:val="00000009"/>
    <w:multiLevelType w:val="multilevel"/>
    <w:tmpl w:val="E03AB416"/>
    <w:lvl w:ilvl="0">
      <w:start w:val="2"/>
      <w:numFmt w:val="decimal"/>
      <w:lvlText w:val="%1."/>
      <w:lvlJc w:val="left"/>
      <w:pPr>
        <w:tabs>
          <w:tab w:val="num" w:pos="360"/>
        </w:tabs>
        <w:ind w:left="360" w:hanging="360"/>
      </w:pPr>
      <w:rPr>
        <w:rFonts w:cs="Times New Roman" w:hint="cs"/>
        <w:b/>
      </w:rPr>
    </w:lvl>
    <w:lvl w:ilvl="1">
      <w:start w:val="1"/>
      <w:numFmt w:val="decimal"/>
      <w:lvlText w:val="%1.%2."/>
      <w:lvlJc w:val="left"/>
      <w:pPr>
        <w:tabs>
          <w:tab w:val="num" w:pos="432"/>
        </w:tabs>
        <w:ind w:left="432" w:hanging="432"/>
      </w:pPr>
      <w:rPr>
        <w:rFonts w:cs="Times New Roman" w:hint="eastAsia"/>
        <w:b/>
      </w:rPr>
    </w:lvl>
    <w:lvl w:ilvl="2">
      <w:start w:val="1"/>
      <w:numFmt w:val="decimal"/>
      <w:lvlText w:val="%3.1.1"/>
      <w:lvlJc w:val="left"/>
      <w:pPr>
        <w:tabs>
          <w:tab w:val="num" w:pos="684"/>
        </w:tabs>
        <w:ind w:left="68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9" w15:restartNumberingAfterBreak="0">
    <w:nsid w:val="0000000A"/>
    <w:multiLevelType w:val="multilevel"/>
    <w:tmpl w:val="0AEAF27E"/>
    <w:lvl w:ilvl="0">
      <w:start w:val="10"/>
      <w:numFmt w:val="decimal"/>
      <w:lvlText w:val="%1"/>
      <w:lvlJc w:val="left"/>
      <w:pPr>
        <w:tabs>
          <w:tab w:val="num" w:pos="930"/>
        </w:tabs>
        <w:ind w:left="930" w:hanging="930"/>
      </w:pPr>
      <w:rPr>
        <w:rFonts w:cs="Times New Roman" w:hint="default"/>
        <w:b/>
      </w:rPr>
    </w:lvl>
    <w:lvl w:ilvl="1">
      <w:start w:val="2"/>
      <w:numFmt w:val="decimal"/>
      <w:lvlText w:val="%1.%2"/>
      <w:lvlJc w:val="left"/>
      <w:pPr>
        <w:tabs>
          <w:tab w:val="num" w:pos="930"/>
        </w:tabs>
        <w:ind w:left="930" w:hanging="930"/>
      </w:pPr>
      <w:rPr>
        <w:rFonts w:cs="Times New Roman" w:hint="cs"/>
        <w:b/>
      </w:rPr>
    </w:lvl>
    <w:lvl w:ilvl="2">
      <w:start w:val="3"/>
      <w:numFmt w:val="decimal"/>
      <w:lvlText w:val="%1.%2.%3"/>
      <w:lvlJc w:val="left"/>
      <w:pPr>
        <w:tabs>
          <w:tab w:val="num" w:pos="930"/>
        </w:tabs>
        <w:ind w:left="930" w:hanging="930"/>
      </w:pPr>
      <w:rPr>
        <w:rFonts w:cs="Times New Roman" w:hint="default"/>
        <w:b/>
      </w:rPr>
    </w:lvl>
    <w:lvl w:ilvl="3">
      <w:start w:val="1"/>
      <w:numFmt w:val="decimal"/>
      <w:lvlText w:val="%1.%2.%3.%4"/>
      <w:lvlJc w:val="left"/>
      <w:pPr>
        <w:tabs>
          <w:tab w:val="num" w:pos="930"/>
        </w:tabs>
        <w:ind w:left="930" w:hanging="930"/>
      </w:pPr>
      <w:rPr>
        <w:rFonts w:cs="Times New Roman" w:hint="eastAsia"/>
        <w:b/>
      </w:rPr>
    </w:lvl>
    <w:lvl w:ilvl="4">
      <w:start w:val="1"/>
      <w:numFmt w:val="decimal"/>
      <w:lvlText w:val="%1.%2.%3.%4.%5"/>
      <w:lvlJc w:val="left"/>
      <w:pPr>
        <w:tabs>
          <w:tab w:val="num" w:pos="930"/>
        </w:tabs>
        <w:ind w:left="930" w:hanging="930"/>
      </w:pPr>
      <w:rPr>
        <w:rFonts w:cs="Times New Roman" w:hint="eastAsia"/>
        <w:b/>
      </w:rPr>
    </w:lvl>
    <w:lvl w:ilvl="5">
      <w:start w:val="1"/>
      <w:numFmt w:val="decimal"/>
      <w:lvlText w:val="%1.%2.%3.%4.%5.%6"/>
      <w:lvlJc w:val="left"/>
      <w:pPr>
        <w:tabs>
          <w:tab w:val="num" w:pos="1080"/>
        </w:tabs>
        <w:ind w:left="1080" w:hanging="1080"/>
      </w:pPr>
      <w:rPr>
        <w:rFonts w:cs="Times New Roman" w:hint="eastAsia"/>
        <w:b/>
      </w:rPr>
    </w:lvl>
    <w:lvl w:ilvl="6">
      <w:start w:val="1"/>
      <w:numFmt w:val="decimal"/>
      <w:lvlText w:val="%1.%2.%3.%4.%5.%6.%7"/>
      <w:lvlJc w:val="left"/>
      <w:pPr>
        <w:tabs>
          <w:tab w:val="num" w:pos="1080"/>
        </w:tabs>
        <w:ind w:left="1080" w:hanging="1080"/>
      </w:pPr>
      <w:rPr>
        <w:rFonts w:cs="Times New Roman" w:hint="eastAsia"/>
        <w:b/>
      </w:rPr>
    </w:lvl>
    <w:lvl w:ilvl="7">
      <w:start w:val="1"/>
      <w:numFmt w:val="decimal"/>
      <w:lvlText w:val="%1.%2.%3.%4.%5.%6.%7.%8"/>
      <w:lvlJc w:val="left"/>
      <w:pPr>
        <w:tabs>
          <w:tab w:val="num" w:pos="1080"/>
        </w:tabs>
        <w:ind w:left="1080" w:hanging="1080"/>
      </w:pPr>
      <w:rPr>
        <w:rFonts w:cs="Times New Roman" w:hint="eastAsia"/>
        <w:b/>
      </w:rPr>
    </w:lvl>
    <w:lvl w:ilvl="8">
      <w:start w:val="1"/>
      <w:numFmt w:val="decimal"/>
      <w:lvlText w:val="%1.%2.%3.%4.%5.%6.%7.%8.%9"/>
      <w:lvlJc w:val="left"/>
      <w:pPr>
        <w:tabs>
          <w:tab w:val="num" w:pos="1440"/>
        </w:tabs>
        <w:ind w:left="1440" w:hanging="1440"/>
      </w:pPr>
      <w:rPr>
        <w:rFonts w:cs="Times New Roman" w:hint="eastAsia"/>
        <w:b/>
      </w:rPr>
    </w:lvl>
  </w:abstractNum>
  <w:abstractNum w:abstractNumId="10" w15:restartNumberingAfterBreak="0">
    <w:nsid w:val="0000000B"/>
    <w:multiLevelType w:val="hybridMultilevel"/>
    <w:tmpl w:val="721AD414"/>
    <w:lvl w:ilvl="0" w:tplc="CA8A914A">
      <w:start w:val="1"/>
      <w:numFmt w:val="decimal"/>
      <w:lvlText w:val="%1.1.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0000000C"/>
    <w:multiLevelType w:val="multilevel"/>
    <w:tmpl w:val="E222B78C"/>
    <w:lvl w:ilvl="0">
      <w:start w:val="5"/>
      <w:numFmt w:val="decimal"/>
      <w:lvlText w:val="%1"/>
      <w:lvlJc w:val="left"/>
      <w:pPr>
        <w:ind w:left="435" w:hanging="435"/>
      </w:pPr>
      <w:rPr>
        <w:rFonts w:cs="Times New Roman" w:hint="default"/>
        <w:w w:val="100"/>
      </w:rPr>
    </w:lvl>
    <w:lvl w:ilvl="1">
      <w:start w:val="1"/>
      <w:numFmt w:val="decimal"/>
      <w:lvlText w:val="%1.%2"/>
      <w:lvlJc w:val="left"/>
      <w:pPr>
        <w:ind w:left="435" w:hanging="435"/>
      </w:pPr>
      <w:rPr>
        <w:rFonts w:cs="Times New Roman" w:hint="eastAsia"/>
        <w:w w:val="100"/>
      </w:rPr>
    </w:lvl>
    <w:lvl w:ilvl="2">
      <w:start w:val="1"/>
      <w:numFmt w:val="decimal"/>
      <w:lvlText w:val="%1.%2.%3"/>
      <w:lvlJc w:val="left"/>
      <w:pPr>
        <w:ind w:left="720" w:hanging="720"/>
      </w:pPr>
      <w:rPr>
        <w:rFonts w:cs="Times New Roman" w:hint="eastAsia"/>
        <w:w w:val="100"/>
      </w:rPr>
    </w:lvl>
    <w:lvl w:ilvl="3">
      <w:start w:val="1"/>
      <w:numFmt w:val="decimal"/>
      <w:lvlText w:val="%1.%2.%3.%4"/>
      <w:lvlJc w:val="left"/>
      <w:pPr>
        <w:ind w:left="720" w:hanging="720"/>
      </w:pPr>
      <w:rPr>
        <w:rFonts w:cs="Times New Roman" w:hint="eastAsia"/>
        <w:w w:val="100"/>
      </w:rPr>
    </w:lvl>
    <w:lvl w:ilvl="4">
      <w:start w:val="1"/>
      <w:numFmt w:val="decimal"/>
      <w:lvlText w:val="%1.%2.%3.%4.%5"/>
      <w:lvlJc w:val="left"/>
      <w:pPr>
        <w:ind w:left="1080" w:hanging="1080"/>
      </w:pPr>
      <w:rPr>
        <w:rFonts w:cs="Times New Roman" w:hint="eastAsia"/>
        <w:w w:val="100"/>
      </w:rPr>
    </w:lvl>
    <w:lvl w:ilvl="5">
      <w:start w:val="1"/>
      <w:numFmt w:val="decimal"/>
      <w:lvlText w:val="%1.%2.%3.%4.%5.%6"/>
      <w:lvlJc w:val="left"/>
      <w:pPr>
        <w:ind w:left="1080" w:hanging="1080"/>
      </w:pPr>
      <w:rPr>
        <w:rFonts w:cs="Times New Roman" w:hint="eastAsia"/>
        <w:w w:val="100"/>
      </w:rPr>
    </w:lvl>
    <w:lvl w:ilvl="6">
      <w:start w:val="1"/>
      <w:numFmt w:val="decimal"/>
      <w:lvlText w:val="%1.%2.%3.%4.%5.%6.%7"/>
      <w:lvlJc w:val="left"/>
      <w:pPr>
        <w:ind w:left="1440" w:hanging="1440"/>
      </w:pPr>
      <w:rPr>
        <w:rFonts w:cs="Times New Roman" w:hint="eastAsia"/>
        <w:w w:val="100"/>
      </w:rPr>
    </w:lvl>
    <w:lvl w:ilvl="7">
      <w:start w:val="1"/>
      <w:numFmt w:val="decimal"/>
      <w:lvlText w:val="%1.%2.%3.%4.%5.%6.%7.%8"/>
      <w:lvlJc w:val="left"/>
      <w:pPr>
        <w:ind w:left="1440" w:hanging="1440"/>
      </w:pPr>
      <w:rPr>
        <w:rFonts w:cs="Times New Roman" w:hint="eastAsia"/>
        <w:w w:val="100"/>
      </w:rPr>
    </w:lvl>
    <w:lvl w:ilvl="8">
      <w:start w:val="1"/>
      <w:numFmt w:val="decimal"/>
      <w:lvlText w:val="%1.%2.%3.%4.%5.%6.%7.%8.%9"/>
      <w:lvlJc w:val="left"/>
      <w:pPr>
        <w:ind w:left="1800" w:hanging="1800"/>
      </w:pPr>
      <w:rPr>
        <w:rFonts w:cs="Times New Roman" w:hint="eastAsia"/>
        <w:w w:val="100"/>
      </w:rPr>
    </w:lvl>
  </w:abstractNum>
  <w:abstractNum w:abstractNumId="12" w15:restartNumberingAfterBreak="0">
    <w:nsid w:val="0000000D"/>
    <w:multiLevelType w:val="multilevel"/>
    <w:tmpl w:val="35543D42"/>
    <w:lvl w:ilvl="0">
      <w:start w:val="3"/>
      <w:numFmt w:val="decimal"/>
      <w:lvlText w:val="%1."/>
      <w:lvlJc w:val="left"/>
      <w:pPr>
        <w:tabs>
          <w:tab w:val="num" w:pos="360"/>
        </w:tabs>
        <w:ind w:left="360" w:hanging="360"/>
      </w:pPr>
      <w:rPr>
        <w:rFonts w:cs="Times New Roman" w:hint="default"/>
      </w:rPr>
    </w:lvl>
    <w:lvl w:ilvl="1">
      <w:start w:val="3"/>
      <w:numFmt w:val="decimal"/>
      <w:lvlText w:val="%2.3."/>
      <w:lvlJc w:val="left"/>
      <w:pPr>
        <w:tabs>
          <w:tab w:val="num" w:pos="792"/>
        </w:tabs>
        <w:ind w:left="792" w:hanging="432"/>
      </w:pPr>
      <w:rPr>
        <w:rFonts w:cs="Times New Roman" w:hint="default"/>
      </w:rPr>
    </w:lvl>
    <w:lvl w:ilvl="2">
      <w:start w:val="1"/>
      <w:numFmt w:val="decimal"/>
      <w:lvlRestart w:val="0"/>
      <w:lvlText w:val="%1.3.%3."/>
      <w:lvlJc w:val="left"/>
      <w:pPr>
        <w:tabs>
          <w:tab w:val="num" w:pos="1224"/>
        </w:tabs>
        <w:ind w:left="122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3" w15:restartNumberingAfterBreak="0">
    <w:nsid w:val="0000000E"/>
    <w:multiLevelType w:val="hybridMultilevel"/>
    <w:tmpl w:val="62C6DA80"/>
    <w:lvl w:ilvl="0" w:tplc="809E911E">
      <w:start w:val="1"/>
      <w:numFmt w:val="decimal"/>
      <w:lvlText w:val="%1.1.1"/>
      <w:lvlJc w:val="left"/>
      <w:pPr>
        <w:ind w:left="1152" w:hanging="360"/>
      </w:pPr>
      <w:rPr>
        <w:rFonts w:cs="Times New Roman" w:hint="eastAsia"/>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14" w15:restartNumberingAfterBreak="0">
    <w:nsid w:val="0000000F"/>
    <w:multiLevelType w:val="multilevel"/>
    <w:tmpl w:val="E03AB416"/>
    <w:lvl w:ilvl="0">
      <w:start w:val="2"/>
      <w:numFmt w:val="decimal"/>
      <w:lvlText w:val="%1."/>
      <w:lvlJc w:val="left"/>
      <w:pPr>
        <w:tabs>
          <w:tab w:val="num" w:pos="360"/>
        </w:tabs>
        <w:ind w:left="360" w:hanging="360"/>
      </w:pPr>
      <w:rPr>
        <w:rFonts w:cs="Times New Roman" w:hint="cs"/>
        <w:b/>
      </w:rPr>
    </w:lvl>
    <w:lvl w:ilvl="1">
      <w:start w:val="1"/>
      <w:numFmt w:val="decimal"/>
      <w:lvlText w:val="%1.%2."/>
      <w:lvlJc w:val="left"/>
      <w:pPr>
        <w:tabs>
          <w:tab w:val="num" w:pos="432"/>
        </w:tabs>
        <w:ind w:left="432" w:hanging="432"/>
      </w:pPr>
      <w:rPr>
        <w:rFonts w:cs="Times New Roman" w:hint="eastAsia"/>
        <w:b/>
      </w:rPr>
    </w:lvl>
    <w:lvl w:ilvl="2">
      <w:start w:val="1"/>
      <w:numFmt w:val="decimal"/>
      <w:lvlText w:val="%3.1.1"/>
      <w:lvlJc w:val="left"/>
      <w:pPr>
        <w:tabs>
          <w:tab w:val="num" w:pos="684"/>
        </w:tabs>
        <w:ind w:left="68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5" w15:restartNumberingAfterBreak="0">
    <w:nsid w:val="00000010"/>
    <w:multiLevelType w:val="hybridMultilevel"/>
    <w:tmpl w:val="773C9F8E"/>
    <w:lvl w:ilvl="0" w:tplc="09787FF0">
      <w:start w:val="6"/>
      <w:numFmt w:val="upperLetter"/>
      <w:lvlText w:val="%1."/>
      <w:lvlJc w:val="left"/>
      <w:pPr>
        <w:tabs>
          <w:tab w:val="num" w:pos="510"/>
        </w:tabs>
        <w:ind w:left="510" w:hanging="51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00000011"/>
    <w:multiLevelType w:val="multilevel"/>
    <w:tmpl w:val="5DAE749E"/>
    <w:lvl w:ilvl="0">
      <w:start w:val="10"/>
      <w:numFmt w:val="decimal"/>
      <w:lvlText w:val="%1"/>
      <w:lvlJc w:val="left"/>
      <w:pPr>
        <w:tabs>
          <w:tab w:val="num" w:pos="936"/>
        </w:tabs>
        <w:ind w:left="936" w:hanging="936"/>
      </w:pPr>
      <w:rPr>
        <w:rFonts w:cs="Times New Roman" w:hint="default"/>
        <w:b/>
      </w:rPr>
    </w:lvl>
    <w:lvl w:ilvl="1">
      <w:start w:val="1"/>
      <w:numFmt w:val="decimal"/>
      <w:lvlText w:val="%1.%2"/>
      <w:lvlJc w:val="left"/>
      <w:pPr>
        <w:tabs>
          <w:tab w:val="num" w:pos="936"/>
        </w:tabs>
        <w:ind w:left="936" w:hanging="936"/>
      </w:pPr>
      <w:rPr>
        <w:rFonts w:cs="Times New Roman" w:hint="eastAsia"/>
        <w:b/>
      </w:rPr>
    </w:lvl>
    <w:lvl w:ilvl="2">
      <w:start w:val="4"/>
      <w:numFmt w:val="decimal"/>
      <w:lvlText w:val="%1.%2.%3"/>
      <w:lvlJc w:val="left"/>
      <w:pPr>
        <w:tabs>
          <w:tab w:val="num" w:pos="936"/>
        </w:tabs>
        <w:ind w:left="936" w:hanging="936"/>
      </w:pPr>
      <w:rPr>
        <w:rFonts w:cs="Times New Roman" w:hint="default"/>
        <w:b/>
      </w:rPr>
    </w:lvl>
    <w:lvl w:ilvl="3">
      <w:start w:val="1"/>
      <w:numFmt w:val="decimal"/>
      <w:lvlText w:val="%1.%2.%3.%4"/>
      <w:lvlJc w:val="left"/>
      <w:pPr>
        <w:tabs>
          <w:tab w:val="num" w:pos="936"/>
        </w:tabs>
        <w:ind w:left="936" w:hanging="936"/>
      </w:pPr>
      <w:rPr>
        <w:rFonts w:cs="Times New Roman" w:hint="eastAsia"/>
        <w:b/>
      </w:rPr>
    </w:lvl>
    <w:lvl w:ilvl="4">
      <w:start w:val="1"/>
      <w:numFmt w:val="decimal"/>
      <w:lvlText w:val="%1.%2.%3.%4.%5"/>
      <w:lvlJc w:val="left"/>
      <w:pPr>
        <w:tabs>
          <w:tab w:val="num" w:pos="936"/>
        </w:tabs>
        <w:ind w:left="936" w:hanging="936"/>
      </w:pPr>
      <w:rPr>
        <w:rFonts w:cs="Times New Roman" w:hint="eastAsia"/>
        <w:b/>
      </w:rPr>
    </w:lvl>
    <w:lvl w:ilvl="5">
      <w:start w:val="1"/>
      <w:numFmt w:val="decimal"/>
      <w:lvlText w:val="%1.%2.%3.%4.%5.%6"/>
      <w:lvlJc w:val="left"/>
      <w:pPr>
        <w:tabs>
          <w:tab w:val="num" w:pos="1080"/>
        </w:tabs>
        <w:ind w:left="1080" w:hanging="1080"/>
      </w:pPr>
      <w:rPr>
        <w:rFonts w:cs="Times New Roman" w:hint="eastAsia"/>
        <w:b/>
      </w:rPr>
    </w:lvl>
    <w:lvl w:ilvl="6">
      <w:start w:val="1"/>
      <w:numFmt w:val="decimal"/>
      <w:lvlText w:val="%1.%2.%3.%4.%5.%6.%7"/>
      <w:lvlJc w:val="left"/>
      <w:pPr>
        <w:tabs>
          <w:tab w:val="num" w:pos="1080"/>
        </w:tabs>
        <w:ind w:left="1080" w:hanging="1080"/>
      </w:pPr>
      <w:rPr>
        <w:rFonts w:cs="Times New Roman" w:hint="eastAsia"/>
        <w:b/>
      </w:rPr>
    </w:lvl>
    <w:lvl w:ilvl="7">
      <w:start w:val="1"/>
      <w:numFmt w:val="decimal"/>
      <w:lvlText w:val="%1.%2.%3.%4.%5.%6.%7.%8"/>
      <w:lvlJc w:val="left"/>
      <w:pPr>
        <w:tabs>
          <w:tab w:val="num" w:pos="1080"/>
        </w:tabs>
        <w:ind w:left="1080" w:hanging="1080"/>
      </w:pPr>
      <w:rPr>
        <w:rFonts w:cs="Times New Roman" w:hint="eastAsia"/>
        <w:b/>
      </w:rPr>
    </w:lvl>
    <w:lvl w:ilvl="8">
      <w:start w:val="1"/>
      <w:numFmt w:val="decimal"/>
      <w:lvlText w:val="%1.%2.%3.%4.%5.%6.%7.%8.%9"/>
      <w:lvlJc w:val="left"/>
      <w:pPr>
        <w:tabs>
          <w:tab w:val="num" w:pos="1440"/>
        </w:tabs>
        <w:ind w:left="1440" w:hanging="1440"/>
      </w:pPr>
      <w:rPr>
        <w:rFonts w:cs="Times New Roman" w:hint="eastAsia"/>
        <w:b/>
      </w:rPr>
    </w:lvl>
  </w:abstractNum>
  <w:abstractNum w:abstractNumId="17" w15:restartNumberingAfterBreak="0">
    <w:nsid w:val="00000012"/>
    <w:multiLevelType w:val="multilevel"/>
    <w:tmpl w:val="AC5A6588"/>
    <w:lvl w:ilvl="0">
      <w:start w:val="1"/>
      <w:numFmt w:val="decimal"/>
      <w:lvlText w:val="%1."/>
      <w:lvlJc w:val="left"/>
      <w:pPr>
        <w:tabs>
          <w:tab w:val="num" w:pos="360"/>
        </w:tabs>
        <w:ind w:left="360" w:hanging="360"/>
      </w:pPr>
      <w:rPr>
        <w:rFonts w:cs="Times New Roman" w:hint="eastAsia"/>
        <w:b/>
      </w:rPr>
    </w:lvl>
    <w:lvl w:ilvl="1">
      <w:start w:val="1"/>
      <w:numFmt w:val="decimal"/>
      <w:lvlText w:val="%1.%2."/>
      <w:lvlJc w:val="left"/>
      <w:pPr>
        <w:tabs>
          <w:tab w:val="num" w:pos="432"/>
        </w:tabs>
        <w:ind w:left="432" w:hanging="432"/>
      </w:pPr>
      <w:rPr>
        <w:rFonts w:cs="Times New Roman" w:hint="eastAsia"/>
        <w:b/>
      </w:rPr>
    </w:lvl>
    <w:lvl w:ilvl="2">
      <w:start w:val="1"/>
      <w:numFmt w:val="decimal"/>
      <w:lvlText w:val="%1.%2.%3."/>
      <w:lvlJc w:val="left"/>
      <w:pPr>
        <w:tabs>
          <w:tab w:val="num" w:pos="1224"/>
        </w:tabs>
        <w:ind w:left="122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8" w15:restartNumberingAfterBreak="0">
    <w:nsid w:val="00000013"/>
    <w:multiLevelType w:val="hybridMultilevel"/>
    <w:tmpl w:val="BD7CAE6E"/>
    <w:lvl w:ilvl="0" w:tplc="809E911E">
      <w:start w:val="1"/>
      <w:numFmt w:val="decimal"/>
      <w:lvlText w:val="%1.1.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09262660">
    <w:abstractNumId w:val="16"/>
  </w:num>
  <w:num w:numId="2" w16cid:durableId="1259558211">
    <w:abstractNumId w:val="6"/>
  </w:num>
  <w:num w:numId="3" w16cid:durableId="1731689029">
    <w:abstractNumId w:val="2"/>
  </w:num>
  <w:num w:numId="4" w16cid:durableId="755250133">
    <w:abstractNumId w:val="5"/>
  </w:num>
  <w:num w:numId="5" w16cid:durableId="1793940245">
    <w:abstractNumId w:val="9"/>
  </w:num>
  <w:num w:numId="6" w16cid:durableId="1693988947">
    <w:abstractNumId w:val="0"/>
  </w:num>
  <w:num w:numId="7" w16cid:durableId="1013073339">
    <w:abstractNumId w:val="1"/>
  </w:num>
  <w:num w:numId="8" w16cid:durableId="688140999">
    <w:abstractNumId w:val="15"/>
  </w:num>
  <w:num w:numId="9" w16cid:durableId="1957103034">
    <w:abstractNumId w:val="17"/>
  </w:num>
  <w:num w:numId="10" w16cid:durableId="1122305747">
    <w:abstractNumId w:val="7"/>
  </w:num>
  <w:num w:numId="11" w16cid:durableId="1115714183">
    <w:abstractNumId w:val="12"/>
  </w:num>
  <w:num w:numId="12" w16cid:durableId="665019163">
    <w:abstractNumId w:val="3"/>
  </w:num>
  <w:num w:numId="13" w16cid:durableId="1431706410">
    <w:abstractNumId w:val="11"/>
  </w:num>
  <w:num w:numId="14" w16cid:durableId="1448742117">
    <w:abstractNumId w:val="13"/>
  </w:num>
  <w:num w:numId="15" w16cid:durableId="1217351996">
    <w:abstractNumId w:val="4"/>
  </w:num>
  <w:num w:numId="16" w16cid:durableId="1496146450">
    <w:abstractNumId w:val="10"/>
  </w:num>
  <w:num w:numId="17" w16cid:durableId="1342439875">
    <w:abstractNumId w:val="18"/>
  </w:num>
  <w:num w:numId="18" w16cid:durableId="1819760022">
    <w:abstractNumId w:val="8"/>
  </w:num>
  <w:num w:numId="19" w16cid:durableId="77679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numFmt w:val="decimal"/>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mp_1_DocID" w:val="C:\DOCUME~1\ahollenb\LOCALS~1\Temp\ND\Redline - CMA 7.21.docx"/>
    <w:docVar w:name="DocStamp_1_IncludeDate" w:val="True"/>
    <w:docVar w:name="DocStamp_1_IncludeDraftText" w:val="False"/>
    <w:docVar w:name="DocStamp_1_IncludeTime" w:val="False"/>
    <w:docVar w:name="DocStamp_1_InsertDateAsField" w:val="False"/>
    <w:docVar w:name="DocStamp_1_TypeID" w:val="7"/>
    <w:docVar w:name="MPDocID" w:val="C:\DOCUME~1\ahollenb\LOCALS~1\Temp\ND\4852-9181-0332"/>
    <w:docVar w:name="MPDocIDTemplateDefault" w:val="%n|.%v|:%u|:%y"/>
    <w:docVar w:name="NewDocStampType" w:val="1"/>
    <w:docVar w:name="zzmpLTFontsClean" w:val="True"/>
    <w:docVar w:name="zzmpnSession" w:val="0.416897"/>
  </w:docVars>
  <w:rsids>
    <w:rsidRoot w:val="00A76BF3"/>
    <w:rsid w:val="00000A62"/>
    <w:rsid w:val="00015ABC"/>
    <w:rsid w:val="00016A17"/>
    <w:rsid w:val="00025BE6"/>
    <w:rsid w:val="00026FE0"/>
    <w:rsid w:val="000447B4"/>
    <w:rsid w:val="000542E7"/>
    <w:rsid w:val="000602FE"/>
    <w:rsid w:val="00066773"/>
    <w:rsid w:val="00075415"/>
    <w:rsid w:val="00081D99"/>
    <w:rsid w:val="00094566"/>
    <w:rsid w:val="00095CE6"/>
    <w:rsid w:val="00095D82"/>
    <w:rsid w:val="000B3449"/>
    <w:rsid w:val="000B366B"/>
    <w:rsid w:val="000B40DB"/>
    <w:rsid w:val="000B493C"/>
    <w:rsid w:val="000B7BDA"/>
    <w:rsid w:val="000C1B88"/>
    <w:rsid w:val="000C5784"/>
    <w:rsid w:val="000C5EF2"/>
    <w:rsid w:val="000C6798"/>
    <w:rsid w:val="000D1580"/>
    <w:rsid w:val="000D214B"/>
    <w:rsid w:val="000F01C6"/>
    <w:rsid w:val="000F07FA"/>
    <w:rsid w:val="000F6E03"/>
    <w:rsid w:val="001012A9"/>
    <w:rsid w:val="00105CE8"/>
    <w:rsid w:val="00107638"/>
    <w:rsid w:val="00107BB9"/>
    <w:rsid w:val="00115566"/>
    <w:rsid w:val="00117F20"/>
    <w:rsid w:val="00127D76"/>
    <w:rsid w:val="00135F6A"/>
    <w:rsid w:val="00137C22"/>
    <w:rsid w:val="001410F4"/>
    <w:rsid w:val="00143BFB"/>
    <w:rsid w:val="001544F4"/>
    <w:rsid w:val="00173CEE"/>
    <w:rsid w:val="00182002"/>
    <w:rsid w:val="00182558"/>
    <w:rsid w:val="00182720"/>
    <w:rsid w:val="00184793"/>
    <w:rsid w:val="00186C54"/>
    <w:rsid w:val="00190612"/>
    <w:rsid w:val="00194A15"/>
    <w:rsid w:val="001953E9"/>
    <w:rsid w:val="00196474"/>
    <w:rsid w:val="001A0A58"/>
    <w:rsid w:val="001A1A4C"/>
    <w:rsid w:val="001A2D55"/>
    <w:rsid w:val="001A37C3"/>
    <w:rsid w:val="001A5EF2"/>
    <w:rsid w:val="001B224F"/>
    <w:rsid w:val="001C0628"/>
    <w:rsid w:val="001C3F40"/>
    <w:rsid w:val="001C6C40"/>
    <w:rsid w:val="001D2D80"/>
    <w:rsid w:val="001D3554"/>
    <w:rsid w:val="001D5669"/>
    <w:rsid w:val="001E14B7"/>
    <w:rsid w:val="001F0538"/>
    <w:rsid w:val="001F7816"/>
    <w:rsid w:val="00201261"/>
    <w:rsid w:val="00206657"/>
    <w:rsid w:val="002076D5"/>
    <w:rsid w:val="002079F1"/>
    <w:rsid w:val="002122B9"/>
    <w:rsid w:val="002330B6"/>
    <w:rsid w:val="00233466"/>
    <w:rsid w:val="00235EB7"/>
    <w:rsid w:val="002418B9"/>
    <w:rsid w:val="0024214E"/>
    <w:rsid w:val="0026497D"/>
    <w:rsid w:val="002709F0"/>
    <w:rsid w:val="00274A7E"/>
    <w:rsid w:val="00275E2C"/>
    <w:rsid w:val="00275EDB"/>
    <w:rsid w:val="00276A42"/>
    <w:rsid w:val="00276BAA"/>
    <w:rsid w:val="00276FB1"/>
    <w:rsid w:val="00291E8D"/>
    <w:rsid w:val="002968ED"/>
    <w:rsid w:val="002B1591"/>
    <w:rsid w:val="002B7D99"/>
    <w:rsid w:val="002C2D6F"/>
    <w:rsid w:val="002D1ABB"/>
    <w:rsid w:val="002E0D38"/>
    <w:rsid w:val="002F106E"/>
    <w:rsid w:val="002F75C7"/>
    <w:rsid w:val="00303DA9"/>
    <w:rsid w:val="003042E0"/>
    <w:rsid w:val="00320A64"/>
    <w:rsid w:val="00334185"/>
    <w:rsid w:val="003349EC"/>
    <w:rsid w:val="00335E1B"/>
    <w:rsid w:val="00336F76"/>
    <w:rsid w:val="00346044"/>
    <w:rsid w:val="0035696D"/>
    <w:rsid w:val="00366EB6"/>
    <w:rsid w:val="00367A0B"/>
    <w:rsid w:val="00370322"/>
    <w:rsid w:val="00371658"/>
    <w:rsid w:val="00390460"/>
    <w:rsid w:val="00395ABE"/>
    <w:rsid w:val="003968F3"/>
    <w:rsid w:val="00396DBB"/>
    <w:rsid w:val="003B0093"/>
    <w:rsid w:val="003B052F"/>
    <w:rsid w:val="003C0FA0"/>
    <w:rsid w:val="003C1962"/>
    <w:rsid w:val="003C1D06"/>
    <w:rsid w:val="003C22C9"/>
    <w:rsid w:val="003C3854"/>
    <w:rsid w:val="003C3E8B"/>
    <w:rsid w:val="003D20C9"/>
    <w:rsid w:val="003D304B"/>
    <w:rsid w:val="003D7D8F"/>
    <w:rsid w:val="003E1D8C"/>
    <w:rsid w:val="003E2759"/>
    <w:rsid w:val="003E4911"/>
    <w:rsid w:val="003E6E52"/>
    <w:rsid w:val="003E70C2"/>
    <w:rsid w:val="003F165A"/>
    <w:rsid w:val="003F3F21"/>
    <w:rsid w:val="003F55B6"/>
    <w:rsid w:val="003F56E4"/>
    <w:rsid w:val="00400949"/>
    <w:rsid w:val="0040094C"/>
    <w:rsid w:val="004124B3"/>
    <w:rsid w:val="0042520A"/>
    <w:rsid w:val="00431D03"/>
    <w:rsid w:val="00435BDF"/>
    <w:rsid w:val="00442707"/>
    <w:rsid w:val="004472DF"/>
    <w:rsid w:val="00466410"/>
    <w:rsid w:val="004676A7"/>
    <w:rsid w:val="004727B8"/>
    <w:rsid w:val="00476AE5"/>
    <w:rsid w:val="00493A90"/>
    <w:rsid w:val="0049624B"/>
    <w:rsid w:val="004A6356"/>
    <w:rsid w:val="004A6931"/>
    <w:rsid w:val="004A7C4A"/>
    <w:rsid w:val="004A7E22"/>
    <w:rsid w:val="004B26F5"/>
    <w:rsid w:val="004B3BFA"/>
    <w:rsid w:val="004B3FF1"/>
    <w:rsid w:val="004B7008"/>
    <w:rsid w:val="004D24EC"/>
    <w:rsid w:val="004D4E19"/>
    <w:rsid w:val="004D7C5B"/>
    <w:rsid w:val="004E0470"/>
    <w:rsid w:val="004E56B6"/>
    <w:rsid w:val="004F021E"/>
    <w:rsid w:val="004F4E6B"/>
    <w:rsid w:val="00500522"/>
    <w:rsid w:val="00506EC7"/>
    <w:rsid w:val="005158DC"/>
    <w:rsid w:val="00517169"/>
    <w:rsid w:val="0052259C"/>
    <w:rsid w:val="00523ABB"/>
    <w:rsid w:val="005317B3"/>
    <w:rsid w:val="00531B26"/>
    <w:rsid w:val="00533EE5"/>
    <w:rsid w:val="00536A0C"/>
    <w:rsid w:val="00543C4F"/>
    <w:rsid w:val="00545E6C"/>
    <w:rsid w:val="005560AF"/>
    <w:rsid w:val="00556EC7"/>
    <w:rsid w:val="00572989"/>
    <w:rsid w:val="00577A99"/>
    <w:rsid w:val="00590CB4"/>
    <w:rsid w:val="005A32E0"/>
    <w:rsid w:val="005C09D4"/>
    <w:rsid w:val="005C46F3"/>
    <w:rsid w:val="005C4B50"/>
    <w:rsid w:val="005D1D36"/>
    <w:rsid w:val="005D67D3"/>
    <w:rsid w:val="005E604D"/>
    <w:rsid w:val="005F032F"/>
    <w:rsid w:val="005F3F0A"/>
    <w:rsid w:val="005F7B90"/>
    <w:rsid w:val="00604A49"/>
    <w:rsid w:val="00605D77"/>
    <w:rsid w:val="00614A6B"/>
    <w:rsid w:val="00616186"/>
    <w:rsid w:val="00624629"/>
    <w:rsid w:val="00626664"/>
    <w:rsid w:val="00633E3F"/>
    <w:rsid w:val="0063440B"/>
    <w:rsid w:val="00635D9E"/>
    <w:rsid w:val="00643860"/>
    <w:rsid w:val="006468F2"/>
    <w:rsid w:val="006504A3"/>
    <w:rsid w:val="006529A0"/>
    <w:rsid w:val="00654EFC"/>
    <w:rsid w:val="006560E4"/>
    <w:rsid w:val="00657C55"/>
    <w:rsid w:val="00657D91"/>
    <w:rsid w:val="00671E5A"/>
    <w:rsid w:val="00690C62"/>
    <w:rsid w:val="006963D2"/>
    <w:rsid w:val="006A0F21"/>
    <w:rsid w:val="006A1354"/>
    <w:rsid w:val="006A359B"/>
    <w:rsid w:val="006A3E16"/>
    <w:rsid w:val="006A5B87"/>
    <w:rsid w:val="006B3F09"/>
    <w:rsid w:val="006B4CAC"/>
    <w:rsid w:val="006C01B6"/>
    <w:rsid w:val="006C25F7"/>
    <w:rsid w:val="006C27CD"/>
    <w:rsid w:val="006C3A69"/>
    <w:rsid w:val="006D4750"/>
    <w:rsid w:val="006D4AB6"/>
    <w:rsid w:val="006D5702"/>
    <w:rsid w:val="006D6343"/>
    <w:rsid w:val="006D6AF6"/>
    <w:rsid w:val="006E2154"/>
    <w:rsid w:val="006E4E80"/>
    <w:rsid w:val="006F1D17"/>
    <w:rsid w:val="006F4355"/>
    <w:rsid w:val="006F51BD"/>
    <w:rsid w:val="006F7917"/>
    <w:rsid w:val="00702909"/>
    <w:rsid w:val="007041B0"/>
    <w:rsid w:val="00704699"/>
    <w:rsid w:val="00706606"/>
    <w:rsid w:val="00706D0D"/>
    <w:rsid w:val="00714946"/>
    <w:rsid w:val="007227F4"/>
    <w:rsid w:val="00725610"/>
    <w:rsid w:val="00726A76"/>
    <w:rsid w:val="00731EDF"/>
    <w:rsid w:val="007349D8"/>
    <w:rsid w:val="00740BC5"/>
    <w:rsid w:val="00754050"/>
    <w:rsid w:val="00772DEB"/>
    <w:rsid w:val="0077380B"/>
    <w:rsid w:val="007879D1"/>
    <w:rsid w:val="007971B4"/>
    <w:rsid w:val="00797B0D"/>
    <w:rsid w:val="007A0EB4"/>
    <w:rsid w:val="007A5DB4"/>
    <w:rsid w:val="007A5F7A"/>
    <w:rsid w:val="007B23AF"/>
    <w:rsid w:val="007C0589"/>
    <w:rsid w:val="007D3018"/>
    <w:rsid w:val="007D3A74"/>
    <w:rsid w:val="007D476D"/>
    <w:rsid w:val="007E01F6"/>
    <w:rsid w:val="007E109C"/>
    <w:rsid w:val="007E3F52"/>
    <w:rsid w:val="007E75F4"/>
    <w:rsid w:val="007F2F51"/>
    <w:rsid w:val="007F46D5"/>
    <w:rsid w:val="007F6083"/>
    <w:rsid w:val="007F74B6"/>
    <w:rsid w:val="00801862"/>
    <w:rsid w:val="00803B85"/>
    <w:rsid w:val="0081710A"/>
    <w:rsid w:val="00820C3B"/>
    <w:rsid w:val="00822681"/>
    <w:rsid w:val="008307B9"/>
    <w:rsid w:val="00841C97"/>
    <w:rsid w:val="00851A2C"/>
    <w:rsid w:val="00853E80"/>
    <w:rsid w:val="00861814"/>
    <w:rsid w:val="00864C0E"/>
    <w:rsid w:val="0086562F"/>
    <w:rsid w:val="00870149"/>
    <w:rsid w:val="0087345E"/>
    <w:rsid w:val="0087624D"/>
    <w:rsid w:val="008803F4"/>
    <w:rsid w:val="0088172C"/>
    <w:rsid w:val="00891A2F"/>
    <w:rsid w:val="008A0E69"/>
    <w:rsid w:val="008A1BAC"/>
    <w:rsid w:val="008A3A0C"/>
    <w:rsid w:val="008A6724"/>
    <w:rsid w:val="008C35C5"/>
    <w:rsid w:val="008C442F"/>
    <w:rsid w:val="008C5160"/>
    <w:rsid w:val="008D0742"/>
    <w:rsid w:val="008E07A0"/>
    <w:rsid w:val="008E0AF7"/>
    <w:rsid w:val="008E1356"/>
    <w:rsid w:val="008E1B2D"/>
    <w:rsid w:val="008E1C24"/>
    <w:rsid w:val="008F63FD"/>
    <w:rsid w:val="00905B0A"/>
    <w:rsid w:val="00910E26"/>
    <w:rsid w:val="009212FD"/>
    <w:rsid w:val="00930157"/>
    <w:rsid w:val="009318EA"/>
    <w:rsid w:val="00932F59"/>
    <w:rsid w:val="00934A20"/>
    <w:rsid w:val="00943A18"/>
    <w:rsid w:val="0094589E"/>
    <w:rsid w:val="00946BB0"/>
    <w:rsid w:val="00954E9F"/>
    <w:rsid w:val="009556D1"/>
    <w:rsid w:val="00955CDA"/>
    <w:rsid w:val="00961C4F"/>
    <w:rsid w:val="00973021"/>
    <w:rsid w:val="009774AA"/>
    <w:rsid w:val="00981D53"/>
    <w:rsid w:val="00986DC2"/>
    <w:rsid w:val="00991F8B"/>
    <w:rsid w:val="00995F65"/>
    <w:rsid w:val="00997446"/>
    <w:rsid w:val="00997ADB"/>
    <w:rsid w:val="009A1A27"/>
    <w:rsid w:val="009B6AC3"/>
    <w:rsid w:val="009C4C01"/>
    <w:rsid w:val="009D2E3E"/>
    <w:rsid w:val="009D4504"/>
    <w:rsid w:val="009D495F"/>
    <w:rsid w:val="009E34D2"/>
    <w:rsid w:val="009E3A90"/>
    <w:rsid w:val="009E3B25"/>
    <w:rsid w:val="009E4185"/>
    <w:rsid w:val="009F387E"/>
    <w:rsid w:val="009F5DBE"/>
    <w:rsid w:val="009F66BC"/>
    <w:rsid w:val="00A0031E"/>
    <w:rsid w:val="00A0101F"/>
    <w:rsid w:val="00A06AD1"/>
    <w:rsid w:val="00A1029A"/>
    <w:rsid w:val="00A14893"/>
    <w:rsid w:val="00A170AE"/>
    <w:rsid w:val="00A52A69"/>
    <w:rsid w:val="00A54C49"/>
    <w:rsid w:val="00A5605C"/>
    <w:rsid w:val="00A57551"/>
    <w:rsid w:val="00A64198"/>
    <w:rsid w:val="00A64584"/>
    <w:rsid w:val="00A71847"/>
    <w:rsid w:val="00A71E2C"/>
    <w:rsid w:val="00A72DB9"/>
    <w:rsid w:val="00A7368B"/>
    <w:rsid w:val="00A73B9B"/>
    <w:rsid w:val="00A74E24"/>
    <w:rsid w:val="00A76BF3"/>
    <w:rsid w:val="00A8182D"/>
    <w:rsid w:val="00A83C45"/>
    <w:rsid w:val="00A86606"/>
    <w:rsid w:val="00A91142"/>
    <w:rsid w:val="00A94A31"/>
    <w:rsid w:val="00A958F0"/>
    <w:rsid w:val="00A96826"/>
    <w:rsid w:val="00A97EED"/>
    <w:rsid w:val="00AA31DC"/>
    <w:rsid w:val="00AA41C7"/>
    <w:rsid w:val="00AA5E92"/>
    <w:rsid w:val="00AB063E"/>
    <w:rsid w:val="00AB43BB"/>
    <w:rsid w:val="00AB79DF"/>
    <w:rsid w:val="00AC60AB"/>
    <w:rsid w:val="00AD3976"/>
    <w:rsid w:val="00AE26C6"/>
    <w:rsid w:val="00AE401E"/>
    <w:rsid w:val="00AE439C"/>
    <w:rsid w:val="00AF0B02"/>
    <w:rsid w:val="00AF3C00"/>
    <w:rsid w:val="00AF3E01"/>
    <w:rsid w:val="00B02C34"/>
    <w:rsid w:val="00B031DC"/>
    <w:rsid w:val="00B0457E"/>
    <w:rsid w:val="00B06BF7"/>
    <w:rsid w:val="00B253FC"/>
    <w:rsid w:val="00B400BA"/>
    <w:rsid w:val="00B41FAE"/>
    <w:rsid w:val="00B455BB"/>
    <w:rsid w:val="00B472EF"/>
    <w:rsid w:val="00B53C70"/>
    <w:rsid w:val="00B57ACF"/>
    <w:rsid w:val="00B660B0"/>
    <w:rsid w:val="00B6663D"/>
    <w:rsid w:val="00B66F02"/>
    <w:rsid w:val="00B80681"/>
    <w:rsid w:val="00B85687"/>
    <w:rsid w:val="00B86B0A"/>
    <w:rsid w:val="00B873EF"/>
    <w:rsid w:val="00B90DE4"/>
    <w:rsid w:val="00B97FDA"/>
    <w:rsid w:val="00BA590A"/>
    <w:rsid w:val="00BB288D"/>
    <w:rsid w:val="00BB49A1"/>
    <w:rsid w:val="00BB6CAA"/>
    <w:rsid w:val="00BC2A99"/>
    <w:rsid w:val="00BD4072"/>
    <w:rsid w:val="00BE2028"/>
    <w:rsid w:val="00BE2DB3"/>
    <w:rsid w:val="00BF16BA"/>
    <w:rsid w:val="00BF3195"/>
    <w:rsid w:val="00BF7DE8"/>
    <w:rsid w:val="00C02C70"/>
    <w:rsid w:val="00C05AF3"/>
    <w:rsid w:val="00C160E8"/>
    <w:rsid w:val="00C21A7C"/>
    <w:rsid w:val="00C361AB"/>
    <w:rsid w:val="00C5055B"/>
    <w:rsid w:val="00C55522"/>
    <w:rsid w:val="00C628CE"/>
    <w:rsid w:val="00C73153"/>
    <w:rsid w:val="00C80FC0"/>
    <w:rsid w:val="00C873B2"/>
    <w:rsid w:val="00C90B3E"/>
    <w:rsid w:val="00C91134"/>
    <w:rsid w:val="00C931C5"/>
    <w:rsid w:val="00C937C9"/>
    <w:rsid w:val="00C939BB"/>
    <w:rsid w:val="00C93D63"/>
    <w:rsid w:val="00C94477"/>
    <w:rsid w:val="00CA1C46"/>
    <w:rsid w:val="00CA310E"/>
    <w:rsid w:val="00CA4988"/>
    <w:rsid w:val="00CB3872"/>
    <w:rsid w:val="00CB48B8"/>
    <w:rsid w:val="00CB7C1C"/>
    <w:rsid w:val="00CB7FB5"/>
    <w:rsid w:val="00CC6707"/>
    <w:rsid w:val="00CD22BB"/>
    <w:rsid w:val="00CD3331"/>
    <w:rsid w:val="00CD788C"/>
    <w:rsid w:val="00CE0B8C"/>
    <w:rsid w:val="00CE30E9"/>
    <w:rsid w:val="00CE3E92"/>
    <w:rsid w:val="00CE3FF3"/>
    <w:rsid w:val="00CE5299"/>
    <w:rsid w:val="00CF0E1C"/>
    <w:rsid w:val="00D04BCA"/>
    <w:rsid w:val="00D13212"/>
    <w:rsid w:val="00D21723"/>
    <w:rsid w:val="00D256CF"/>
    <w:rsid w:val="00D37413"/>
    <w:rsid w:val="00D40408"/>
    <w:rsid w:val="00D41404"/>
    <w:rsid w:val="00D46F95"/>
    <w:rsid w:val="00D67237"/>
    <w:rsid w:val="00D70007"/>
    <w:rsid w:val="00D738C6"/>
    <w:rsid w:val="00D73AB5"/>
    <w:rsid w:val="00D7410B"/>
    <w:rsid w:val="00D923AF"/>
    <w:rsid w:val="00D93D96"/>
    <w:rsid w:val="00D9737C"/>
    <w:rsid w:val="00D97A54"/>
    <w:rsid w:val="00DA0CF3"/>
    <w:rsid w:val="00DA1C7A"/>
    <w:rsid w:val="00DB7DED"/>
    <w:rsid w:val="00DC075E"/>
    <w:rsid w:val="00DC0C8F"/>
    <w:rsid w:val="00DC1AE7"/>
    <w:rsid w:val="00DC3971"/>
    <w:rsid w:val="00DD4F8B"/>
    <w:rsid w:val="00DE33D7"/>
    <w:rsid w:val="00DE3CE2"/>
    <w:rsid w:val="00DF37D3"/>
    <w:rsid w:val="00E10609"/>
    <w:rsid w:val="00E13428"/>
    <w:rsid w:val="00E318C1"/>
    <w:rsid w:val="00E338A6"/>
    <w:rsid w:val="00E45391"/>
    <w:rsid w:val="00E56442"/>
    <w:rsid w:val="00E62578"/>
    <w:rsid w:val="00E664B6"/>
    <w:rsid w:val="00E74583"/>
    <w:rsid w:val="00E7695A"/>
    <w:rsid w:val="00E81067"/>
    <w:rsid w:val="00E822C1"/>
    <w:rsid w:val="00E822DE"/>
    <w:rsid w:val="00E82D33"/>
    <w:rsid w:val="00E91E7D"/>
    <w:rsid w:val="00E939E5"/>
    <w:rsid w:val="00E956B8"/>
    <w:rsid w:val="00EA0179"/>
    <w:rsid w:val="00EA4329"/>
    <w:rsid w:val="00EA445D"/>
    <w:rsid w:val="00EA7943"/>
    <w:rsid w:val="00EB20BE"/>
    <w:rsid w:val="00EC1A9C"/>
    <w:rsid w:val="00ED11C6"/>
    <w:rsid w:val="00ED1DA6"/>
    <w:rsid w:val="00ED44D8"/>
    <w:rsid w:val="00ED4830"/>
    <w:rsid w:val="00ED764B"/>
    <w:rsid w:val="00EE2B43"/>
    <w:rsid w:val="00F02B1E"/>
    <w:rsid w:val="00F039E8"/>
    <w:rsid w:val="00F03B18"/>
    <w:rsid w:val="00F04E00"/>
    <w:rsid w:val="00F066AF"/>
    <w:rsid w:val="00F06862"/>
    <w:rsid w:val="00F069E4"/>
    <w:rsid w:val="00F0748D"/>
    <w:rsid w:val="00F109C1"/>
    <w:rsid w:val="00F115A2"/>
    <w:rsid w:val="00F207A7"/>
    <w:rsid w:val="00F20A83"/>
    <w:rsid w:val="00F30A66"/>
    <w:rsid w:val="00F45D20"/>
    <w:rsid w:val="00F45E08"/>
    <w:rsid w:val="00F476C2"/>
    <w:rsid w:val="00F476DD"/>
    <w:rsid w:val="00F76A62"/>
    <w:rsid w:val="00F77957"/>
    <w:rsid w:val="00F8137F"/>
    <w:rsid w:val="00F819AB"/>
    <w:rsid w:val="00F93C43"/>
    <w:rsid w:val="00F9628D"/>
    <w:rsid w:val="00FA187E"/>
    <w:rsid w:val="00FA22ED"/>
    <w:rsid w:val="00FA3804"/>
    <w:rsid w:val="00FA4434"/>
    <w:rsid w:val="00FA58C1"/>
    <w:rsid w:val="00FA7E9D"/>
    <w:rsid w:val="00FD6DC6"/>
    <w:rsid w:val="00FE0F44"/>
    <w:rsid w:val="00FE3A8C"/>
    <w:rsid w:val="00FF3350"/>
    <w:rsid w:val="00FF581E"/>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0571375"/>
  <w15:docId w15:val="{9EA29B3A-056B-4830-A3C8-04A3F59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D2"/>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9E34D2"/>
    <w:pPr>
      <w:keepNext/>
      <w:widowControl/>
      <w:pBdr>
        <w:top w:val="single" w:sz="4" w:space="1" w:color="auto"/>
        <w:left w:val="single" w:sz="4" w:space="4" w:color="auto"/>
        <w:bottom w:val="single" w:sz="4" w:space="1" w:color="auto"/>
        <w:right w:val="single" w:sz="4" w:space="4" w:color="auto"/>
      </w:pBd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outlineLvl w:val="0"/>
    </w:pPr>
    <w:rPr>
      <w:rFonts w:ascii="Arial" w:hAnsi="Arial" w:cs="Arial"/>
      <w:b/>
      <w:color w:val="FF0000"/>
      <w:sz w:val="16"/>
      <w:szCs w:val="20"/>
    </w:rPr>
  </w:style>
  <w:style w:type="paragraph" w:styleId="Heading2">
    <w:name w:val="heading 2"/>
    <w:basedOn w:val="Normal"/>
    <w:next w:val="Normal"/>
    <w:link w:val="Heading2Char"/>
    <w:uiPriority w:val="99"/>
    <w:qFormat/>
    <w:rsid w:val="009E34D2"/>
    <w:pPr>
      <w:keepNext/>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outlineLvl w:val="1"/>
    </w:pPr>
    <w:rPr>
      <w:rFonts w:ascii="Arial" w:hAnsi="Arial" w:cs="Arial"/>
      <w:b/>
      <w:sz w:val="16"/>
      <w:szCs w:val="20"/>
      <w:u w:val="single"/>
    </w:rPr>
  </w:style>
  <w:style w:type="paragraph" w:styleId="Heading3">
    <w:name w:val="heading 3"/>
    <w:basedOn w:val="Normal"/>
    <w:next w:val="Normal"/>
    <w:link w:val="Heading3Char"/>
    <w:uiPriority w:val="99"/>
    <w:qFormat/>
    <w:rsid w:val="009E34D2"/>
    <w:pPr>
      <w:tabs>
        <w:tab w:val="left" w:pos="540"/>
        <w:tab w:val="left" w:pos="900"/>
      </w:tabs>
      <w:suppressAutoHyphens/>
      <w:spacing w:after="240"/>
      <w:jc w:val="both"/>
      <w:outlineLvl w:val="2"/>
    </w:pPr>
    <w:rPr>
      <w:rFonts w:ascii="Arial" w:hAnsi="Arial" w:cs="Arial"/>
      <w:b/>
      <w:color w:val="000000"/>
      <w:spacing w:val="-2"/>
      <w:sz w:val="16"/>
      <w:szCs w:val="20"/>
    </w:rPr>
  </w:style>
  <w:style w:type="paragraph" w:styleId="Heading4">
    <w:name w:val="heading 4"/>
    <w:basedOn w:val="Normal"/>
    <w:next w:val="Normal"/>
    <w:link w:val="Heading4Char"/>
    <w:uiPriority w:val="99"/>
    <w:qFormat/>
    <w:rsid w:val="009E34D2"/>
    <w:pPr>
      <w:keepNext/>
      <w:keepLines/>
      <w:tabs>
        <w:tab w:val="left" w:pos="0"/>
        <w:tab w:val="left" w:pos="504"/>
        <w:tab w:val="left" w:pos="936"/>
        <w:tab w:val="left" w:pos="1326"/>
        <w:tab w:val="left" w:pos="8568"/>
        <w:tab w:val="right" w:pos="8640"/>
        <w:tab w:val="left" w:pos="9000"/>
        <w:tab w:val="left" w:pos="9360"/>
      </w:tabs>
      <w:suppressAutoHyphens/>
      <w:spacing w:line="240" w:lineRule="atLeast"/>
      <w:ind w:left="504" w:hanging="504"/>
      <w:jc w:val="both"/>
      <w:outlineLvl w:val="3"/>
    </w:pPr>
    <w:rPr>
      <w:rFonts w:ascii="Arial" w:hAnsi="Arial" w:cs="Arial"/>
      <w:b/>
      <w:color w:val="000000"/>
      <w:spacing w:val="-2"/>
      <w:sz w:val="16"/>
      <w:szCs w:val="20"/>
    </w:rPr>
  </w:style>
  <w:style w:type="paragraph" w:styleId="Heading5">
    <w:name w:val="heading 5"/>
    <w:basedOn w:val="Normal"/>
    <w:next w:val="Normal"/>
    <w:link w:val="Heading5Char"/>
    <w:uiPriority w:val="99"/>
    <w:qFormat/>
    <w:rsid w:val="009E34D2"/>
    <w:pPr>
      <w:keepNext/>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outlineLvl w:val="4"/>
    </w:pPr>
    <w:rPr>
      <w:rFonts w:ascii="Arial" w:hAnsi="Arial" w:cs="Arial"/>
      <w:vanish/>
      <w:sz w:val="16"/>
      <w:szCs w:val="20"/>
    </w:rPr>
  </w:style>
  <w:style w:type="paragraph" w:styleId="Heading6">
    <w:name w:val="heading 6"/>
    <w:basedOn w:val="Normal"/>
    <w:next w:val="Normal"/>
    <w:link w:val="Heading6Char"/>
    <w:uiPriority w:val="99"/>
    <w:qFormat/>
    <w:rsid w:val="009E34D2"/>
    <w:pPr>
      <w:keepNext/>
      <w:widowControl/>
      <w:tabs>
        <w:tab w:val="center" w:pos="4680"/>
        <w:tab w:val="right" w:leader="dot" w:pos="8640"/>
      </w:tabs>
      <w:jc w:val="both"/>
      <w:outlineLvl w:val="5"/>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4D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E34D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E34D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E34D2"/>
    <w:rPr>
      <w:b/>
      <w:bCs/>
      <w:sz w:val="28"/>
      <w:szCs w:val="28"/>
    </w:rPr>
  </w:style>
  <w:style w:type="character" w:customStyle="1" w:styleId="Heading5Char">
    <w:name w:val="Heading 5 Char"/>
    <w:basedOn w:val="DefaultParagraphFont"/>
    <w:link w:val="Heading5"/>
    <w:uiPriority w:val="9"/>
    <w:semiHidden/>
    <w:rsid w:val="009E34D2"/>
    <w:rPr>
      <w:b/>
      <w:bCs/>
      <w:i/>
      <w:iCs/>
      <w:sz w:val="26"/>
      <w:szCs w:val="26"/>
    </w:rPr>
  </w:style>
  <w:style w:type="character" w:customStyle="1" w:styleId="Heading6Char">
    <w:name w:val="Heading 6 Char"/>
    <w:basedOn w:val="DefaultParagraphFont"/>
    <w:link w:val="Heading6"/>
    <w:uiPriority w:val="9"/>
    <w:semiHidden/>
    <w:rsid w:val="009E34D2"/>
    <w:rPr>
      <w:b/>
      <w:bCs/>
    </w:rPr>
  </w:style>
  <w:style w:type="character" w:styleId="FootnoteReference">
    <w:name w:val="footnote reference"/>
    <w:basedOn w:val="DefaultParagraphFont"/>
    <w:uiPriority w:val="99"/>
    <w:rsid w:val="009E34D2"/>
  </w:style>
  <w:style w:type="character" w:customStyle="1" w:styleId="Quotes">
    <w:name w:val="Quotes"/>
    <w:uiPriority w:val="99"/>
    <w:rsid w:val="009E34D2"/>
  </w:style>
  <w:style w:type="paragraph" w:styleId="BodyText">
    <w:name w:val="Body Text"/>
    <w:basedOn w:val="Normal"/>
    <w:link w:val="BodyTextChar"/>
    <w:uiPriority w:val="99"/>
    <w:rsid w:val="009E34D2"/>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pPr>
    <w:rPr>
      <w:rFonts w:ascii="Arial" w:hAnsi="Arial" w:cs="Arial"/>
      <w:sz w:val="16"/>
      <w:szCs w:val="20"/>
    </w:rPr>
  </w:style>
  <w:style w:type="character" w:customStyle="1" w:styleId="BodyTextChar">
    <w:name w:val="Body Text Char"/>
    <w:basedOn w:val="DefaultParagraphFont"/>
    <w:link w:val="BodyText"/>
    <w:uiPriority w:val="99"/>
    <w:semiHidden/>
    <w:rsid w:val="009E34D2"/>
    <w:rPr>
      <w:rFonts w:ascii="Times New Roman" w:hAnsi="Times New Roman" w:cs="Times New Roman"/>
      <w:sz w:val="24"/>
      <w:szCs w:val="24"/>
    </w:rPr>
  </w:style>
  <w:style w:type="paragraph" w:styleId="BodyText2">
    <w:name w:val="Body Text 2"/>
    <w:basedOn w:val="Normal"/>
    <w:link w:val="BodyText2Char"/>
    <w:uiPriority w:val="99"/>
    <w:rsid w:val="009E34D2"/>
    <w:pPr>
      <w:framePr w:w="9185" w:h="1450" w:hRule="exact" w:hSpace="240" w:vSpace="240" w:wrap="notBeside" w:vAnchor="text" w:hAnchor="margin" w:x="252" w:y="1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center"/>
    </w:pPr>
    <w:rPr>
      <w:rFonts w:ascii="Arial" w:hAnsi="Arial" w:cs="Arial"/>
      <w:color w:val="FF0000"/>
      <w:sz w:val="16"/>
      <w:szCs w:val="16"/>
    </w:rPr>
  </w:style>
  <w:style w:type="character" w:customStyle="1" w:styleId="BodyText2Char">
    <w:name w:val="Body Text 2 Char"/>
    <w:basedOn w:val="DefaultParagraphFont"/>
    <w:link w:val="BodyText2"/>
    <w:uiPriority w:val="99"/>
    <w:semiHidden/>
    <w:rsid w:val="009E34D2"/>
    <w:rPr>
      <w:rFonts w:ascii="Times New Roman" w:hAnsi="Times New Roman" w:cs="Times New Roman"/>
      <w:sz w:val="24"/>
      <w:szCs w:val="24"/>
    </w:rPr>
  </w:style>
  <w:style w:type="paragraph" w:styleId="BodyTextIndent">
    <w:name w:val="Body Text Indent"/>
    <w:basedOn w:val="Normal"/>
    <w:link w:val="BodyTextIndentChar"/>
    <w:uiPriority w:val="99"/>
    <w:rsid w:val="009E34D2"/>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32"/>
      <w:jc w:val="both"/>
    </w:pPr>
    <w:rPr>
      <w:rFonts w:ascii="Arial" w:hAnsi="Arial" w:cs="Arial"/>
      <w:sz w:val="16"/>
      <w:szCs w:val="20"/>
    </w:rPr>
  </w:style>
  <w:style w:type="character" w:customStyle="1" w:styleId="BodyTextIndentChar">
    <w:name w:val="Body Text Indent Char"/>
    <w:basedOn w:val="DefaultParagraphFont"/>
    <w:link w:val="BodyTextIndent"/>
    <w:uiPriority w:val="99"/>
    <w:semiHidden/>
    <w:rsid w:val="009E34D2"/>
    <w:rPr>
      <w:rFonts w:ascii="Times New Roman" w:hAnsi="Times New Roman" w:cs="Times New Roman"/>
      <w:sz w:val="24"/>
      <w:szCs w:val="24"/>
    </w:rPr>
  </w:style>
  <w:style w:type="paragraph" w:styleId="Header">
    <w:name w:val="header"/>
    <w:basedOn w:val="Normal"/>
    <w:link w:val="HeaderChar"/>
    <w:uiPriority w:val="99"/>
    <w:rsid w:val="009E34D2"/>
    <w:pPr>
      <w:tabs>
        <w:tab w:val="center" w:pos="4320"/>
        <w:tab w:val="right" w:pos="8640"/>
      </w:tabs>
    </w:pPr>
  </w:style>
  <w:style w:type="character" w:customStyle="1" w:styleId="HeaderChar">
    <w:name w:val="Header Char"/>
    <w:basedOn w:val="DefaultParagraphFont"/>
    <w:link w:val="Header"/>
    <w:uiPriority w:val="99"/>
    <w:semiHidden/>
    <w:rsid w:val="009E34D2"/>
    <w:rPr>
      <w:rFonts w:ascii="Times New Roman" w:hAnsi="Times New Roman" w:cs="Times New Roman"/>
      <w:sz w:val="24"/>
      <w:szCs w:val="24"/>
    </w:rPr>
  </w:style>
  <w:style w:type="paragraph" w:styleId="Footer">
    <w:name w:val="footer"/>
    <w:basedOn w:val="Normal"/>
    <w:link w:val="FooterChar"/>
    <w:uiPriority w:val="99"/>
    <w:rsid w:val="009E34D2"/>
    <w:pPr>
      <w:tabs>
        <w:tab w:val="center" w:pos="4320"/>
        <w:tab w:val="right" w:pos="8640"/>
      </w:tabs>
    </w:pPr>
  </w:style>
  <w:style w:type="character" w:customStyle="1" w:styleId="FooterChar">
    <w:name w:val="Footer Char"/>
    <w:basedOn w:val="DefaultParagraphFont"/>
    <w:link w:val="Footer"/>
    <w:uiPriority w:val="99"/>
    <w:semiHidden/>
    <w:rsid w:val="009E34D2"/>
    <w:rPr>
      <w:rFonts w:ascii="Times New Roman" w:hAnsi="Times New Roman" w:cs="Times New Roman"/>
      <w:sz w:val="24"/>
      <w:szCs w:val="24"/>
    </w:rPr>
  </w:style>
  <w:style w:type="paragraph" w:customStyle="1" w:styleId="HTMLBody">
    <w:name w:val="HTML Body"/>
    <w:uiPriority w:val="99"/>
    <w:rsid w:val="009E34D2"/>
    <w:pPr>
      <w:autoSpaceDE w:val="0"/>
      <w:autoSpaceDN w:val="0"/>
      <w:adjustRightInd w:val="0"/>
      <w:spacing w:after="0" w:line="240" w:lineRule="auto"/>
    </w:pPr>
    <w:rPr>
      <w:rFonts w:ascii="Arial" w:hAnsi="Arial" w:cs="Times New Roman"/>
      <w:sz w:val="20"/>
      <w:szCs w:val="20"/>
    </w:rPr>
  </w:style>
  <w:style w:type="paragraph" w:styleId="BodyTextIndent2">
    <w:name w:val="Body Text Indent 2"/>
    <w:basedOn w:val="Normal"/>
    <w:link w:val="BodyTextIndent2Char"/>
    <w:uiPriority w:val="99"/>
    <w:rsid w:val="009E34D2"/>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pPr>
    <w:rPr>
      <w:rFonts w:ascii="Arial" w:hAnsi="Arial" w:cs="Arial"/>
      <w:color w:val="000000"/>
      <w:spacing w:val="-2"/>
      <w:sz w:val="20"/>
      <w:szCs w:val="20"/>
    </w:rPr>
  </w:style>
  <w:style w:type="character" w:customStyle="1" w:styleId="BodyTextIndent2Char">
    <w:name w:val="Body Text Indent 2 Char"/>
    <w:basedOn w:val="DefaultParagraphFont"/>
    <w:link w:val="BodyTextIndent2"/>
    <w:uiPriority w:val="99"/>
    <w:semiHidden/>
    <w:rsid w:val="009E34D2"/>
    <w:rPr>
      <w:rFonts w:ascii="Times New Roman" w:hAnsi="Times New Roman" w:cs="Times New Roman"/>
      <w:sz w:val="24"/>
      <w:szCs w:val="24"/>
    </w:rPr>
  </w:style>
  <w:style w:type="paragraph" w:styleId="BodyTextIndent3">
    <w:name w:val="Body Text Indent 3"/>
    <w:basedOn w:val="Normal"/>
    <w:link w:val="BodyTextIndent3Char"/>
    <w:uiPriority w:val="99"/>
    <w:rsid w:val="009E34D2"/>
    <w:pPr>
      <w:tabs>
        <w:tab w:val="left" w:pos="0"/>
        <w:tab w:val="left" w:pos="540"/>
        <w:tab w:val="left" w:pos="936"/>
        <w:tab w:val="left" w:pos="1326"/>
        <w:tab w:val="left" w:pos="1782"/>
        <w:tab w:val="right" w:pos="8568"/>
        <w:tab w:val="right" w:leader="dot" w:pos="9000"/>
        <w:tab w:val="left" w:pos="9360"/>
      </w:tabs>
      <w:suppressAutoHyphens/>
      <w:spacing w:line="240" w:lineRule="atLeast"/>
      <w:ind w:left="1350" w:hanging="1350"/>
      <w:jc w:val="both"/>
    </w:pPr>
    <w:rPr>
      <w:rFonts w:ascii="Arial" w:hAnsi="Arial" w:cs="Arial"/>
      <w:color w:val="000000"/>
      <w:spacing w:val="-2"/>
      <w:sz w:val="16"/>
      <w:szCs w:val="20"/>
    </w:rPr>
  </w:style>
  <w:style w:type="character" w:customStyle="1" w:styleId="BodyTextIndent3Char">
    <w:name w:val="Body Text Indent 3 Char"/>
    <w:basedOn w:val="DefaultParagraphFont"/>
    <w:link w:val="BodyTextIndent3"/>
    <w:uiPriority w:val="99"/>
    <w:semiHidden/>
    <w:rsid w:val="009E34D2"/>
    <w:rPr>
      <w:rFonts w:ascii="Times New Roman" w:hAnsi="Times New Roman" w:cs="Times New Roman"/>
      <w:sz w:val="16"/>
      <w:szCs w:val="16"/>
    </w:rPr>
  </w:style>
  <w:style w:type="paragraph" w:styleId="BalloonText">
    <w:name w:val="Balloon Text"/>
    <w:basedOn w:val="Normal"/>
    <w:link w:val="BalloonTextChar"/>
    <w:uiPriority w:val="99"/>
    <w:rsid w:val="009E34D2"/>
    <w:rPr>
      <w:rFonts w:ascii="Tahoma" w:hAnsi="Tahoma" w:cs="Tahoma"/>
      <w:sz w:val="16"/>
      <w:szCs w:val="16"/>
    </w:rPr>
  </w:style>
  <w:style w:type="character" w:customStyle="1" w:styleId="BalloonTextChar">
    <w:name w:val="Balloon Text Char"/>
    <w:basedOn w:val="DefaultParagraphFont"/>
    <w:link w:val="BalloonText"/>
    <w:uiPriority w:val="99"/>
    <w:semiHidden/>
    <w:rsid w:val="009E34D2"/>
    <w:rPr>
      <w:rFonts w:ascii="Tahoma" w:hAnsi="Tahoma" w:cs="Tahoma"/>
      <w:sz w:val="16"/>
      <w:szCs w:val="16"/>
    </w:rPr>
  </w:style>
  <w:style w:type="paragraph" w:styleId="TOC2">
    <w:name w:val="toc 2"/>
    <w:basedOn w:val="Normal"/>
    <w:next w:val="Normal"/>
    <w:autoRedefine/>
    <w:uiPriority w:val="99"/>
    <w:rsid w:val="009E34D2"/>
    <w:pPr>
      <w:tabs>
        <w:tab w:val="left" w:pos="880"/>
        <w:tab w:val="right" w:leader="dot" w:pos="9180"/>
      </w:tabs>
      <w:ind w:left="240" w:right="90"/>
      <w:outlineLvl w:val="1"/>
    </w:pPr>
    <w:rPr>
      <w:rFonts w:ascii="Arial" w:hAnsi="Arial"/>
      <w:noProof/>
      <w:color w:val="400080"/>
      <w:sz w:val="18"/>
    </w:rPr>
  </w:style>
  <w:style w:type="paragraph" w:styleId="TOC1">
    <w:name w:val="toc 1"/>
    <w:basedOn w:val="Normal"/>
    <w:next w:val="Normal"/>
    <w:autoRedefine/>
    <w:uiPriority w:val="99"/>
    <w:rsid w:val="009E34D2"/>
    <w:pPr>
      <w:tabs>
        <w:tab w:val="right" w:leader="dot" w:pos="9180"/>
      </w:tabs>
    </w:pPr>
    <w:rPr>
      <w:rFonts w:ascii="Arial" w:hAnsi="Arial"/>
      <w:sz w:val="18"/>
    </w:rPr>
  </w:style>
  <w:style w:type="paragraph" w:styleId="TOC3">
    <w:name w:val="toc 3"/>
    <w:basedOn w:val="Normal"/>
    <w:next w:val="Normal"/>
    <w:autoRedefine/>
    <w:uiPriority w:val="99"/>
    <w:rsid w:val="009E34D2"/>
    <w:pPr>
      <w:tabs>
        <w:tab w:val="left" w:pos="880"/>
      </w:tabs>
      <w:ind w:left="480"/>
    </w:pPr>
    <w:rPr>
      <w:rFonts w:ascii="Arial" w:hAnsi="Arial"/>
      <w:sz w:val="18"/>
    </w:rPr>
  </w:style>
  <w:style w:type="character" w:styleId="Hyperlink">
    <w:name w:val="Hyperlink"/>
    <w:basedOn w:val="DefaultParagraphFont"/>
    <w:uiPriority w:val="99"/>
    <w:rsid w:val="009E34D2"/>
    <w:rPr>
      <w:rFonts w:cs="Times New Roman"/>
      <w:color w:val="0000FF"/>
      <w:u w:val="single"/>
    </w:rPr>
  </w:style>
  <w:style w:type="paragraph" w:customStyle="1" w:styleId="StyleArial8ptUnderline">
    <w:name w:val="Style Arial 8 pt Underline"/>
    <w:basedOn w:val="Normal"/>
    <w:uiPriority w:val="99"/>
    <w:rsid w:val="009E34D2"/>
    <w:pPr>
      <w:spacing w:line="240" w:lineRule="atLeast"/>
      <w:ind w:left="930"/>
      <w:jc w:val="center"/>
    </w:pPr>
    <w:rPr>
      <w:rFonts w:ascii="Arial" w:hAnsi="Arial"/>
      <w:sz w:val="16"/>
      <w:u w:val="single"/>
    </w:rPr>
  </w:style>
  <w:style w:type="character" w:customStyle="1" w:styleId="StyleArial8ptUnderlineChar">
    <w:name w:val="Style Arial 8 pt Underline Char"/>
    <w:basedOn w:val="DefaultParagraphFont"/>
    <w:uiPriority w:val="99"/>
    <w:rsid w:val="009E34D2"/>
    <w:rPr>
      <w:rFonts w:ascii="Arial" w:hAnsi="Arial" w:cs="Times New Roman"/>
      <w:sz w:val="24"/>
      <w:szCs w:val="24"/>
      <w:u w:val="single"/>
    </w:rPr>
  </w:style>
  <w:style w:type="paragraph" w:customStyle="1" w:styleId="CMA">
    <w:name w:val="CMA"/>
    <w:basedOn w:val="Heading2"/>
    <w:autoRedefine/>
    <w:uiPriority w:val="99"/>
    <w:rsid w:val="009E34D2"/>
    <w:pPr>
      <w:keepLines/>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360"/>
        <w:tab w:val="left" w:pos="540"/>
      </w:tabs>
      <w:spacing w:before="240" w:after="240" w:line="240" w:lineRule="auto"/>
      <w:jc w:val="both"/>
    </w:pPr>
    <w:rPr>
      <w:u w:val="none"/>
    </w:rPr>
  </w:style>
  <w:style w:type="paragraph" w:customStyle="1" w:styleId="CMAH1">
    <w:name w:val="CMA H1"/>
    <w:basedOn w:val="Heading1"/>
    <w:autoRedefine/>
    <w:uiPriority w:val="99"/>
    <w:rsid w:val="009E34D2"/>
    <w:pPr>
      <w:keepNext w:val="0"/>
      <w:pBdr>
        <w:top w:val="none" w:sz="0" w:space="0" w:color="auto"/>
        <w:left w:val="none" w:sz="0" w:space="0" w:color="auto"/>
        <w:bottom w:val="none" w:sz="0" w:space="0" w:color="auto"/>
        <w:right w:val="none" w:sz="0" w:space="0" w:color="auto"/>
      </w:pBdr>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before="480" w:after="360" w:line="240" w:lineRule="auto"/>
      <w:jc w:val="center"/>
    </w:pPr>
    <w:rPr>
      <w:color w:val="000000"/>
      <w:u w:val="single"/>
    </w:rPr>
  </w:style>
  <w:style w:type="paragraph" w:styleId="PlainText">
    <w:name w:val="Plain Text"/>
    <w:basedOn w:val="Normal"/>
    <w:link w:val="PlainTextChar"/>
    <w:uiPriority w:val="99"/>
    <w:rsid w:val="009E34D2"/>
    <w:pPr>
      <w:widowControl/>
    </w:pPr>
    <w:rPr>
      <w:rFonts w:ascii="Consolas" w:eastAsia="Times New Roman" w:hAnsi="Consolas"/>
      <w:sz w:val="21"/>
      <w:szCs w:val="21"/>
    </w:rPr>
  </w:style>
  <w:style w:type="character" w:customStyle="1" w:styleId="PlainTextChar">
    <w:name w:val="Plain Text Char"/>
    <w:basedOn w:val="DefaultParagraphFont"/>
    <w:link w:val="PlainText"/>
    <w:uiPriority w:val="99"/>
    <w:rsid w:val="009E34D2"/>
    <w:rPr>
      <w:rFonts w:ascii="Consolas" w:eastAsia="Times New Roman" w:hAnsi="Consolas" w:cs="Times New Roman"/>
      <w:sz w:val="21"/>
      <w:szCs w:val="21"/>
    </w:rPr>
  </w:style>
  <w:style w:type="paragraph" w:styleId="ListParagraph">
    <w:name w:val="List Paragraph"/>
    <w:basedOn w:val="Normal"/>
    <w:uiPriority w:val="99"/>
    <w:qFormat/>
    <w:rsid w:val="009E34D2"/>
    <w:pPr>
      <w:ind w:left="720"/>
      <w:contextualSpacing/>
    </w:pPr>
  </w:style>
  <w:style w:type="character" w:styleId="FollowedHyperlink">
    <w:name w:val="FollowedHyperlink"/>
    <w:basedOn w:val="DefaultParagraphFont"/>
    <w:uiPriority w:val="99"/>
    <w:rsid w:val="009E34D2"/>
    <w:rPr>
      <w:rFonts w:cs="Times New Roman"/>
      <w:color w:val="800080"/>
      <w:u w:val="single"/>
    </w:rPr>
  </w:style>
  <w:style w:type="character" w:styleId="CommentReference">
    <w:name w:val="annotation reference"/>
    <w:basedOn w:val="DefaultParagraphFont"/>
    <w:uiPriority w:val="99"/>
    <w:rsid w:val="009E34D2"/>
    <w:rPr>
      <w:rFonts w:cs="Times New Roman"/>
      <w:sz w:val="16"/>
      <w:szCs w:val="16"/>
    </w:rPr>
  </w:style>
  <w:style w:type="paragraph" w:styleId="CommentText">
    <w:name w:val="annotation text"/>
    <w:basedOn w:val="Normal"/>
    <w:link w:val="CommentTextChar"/>
    <w:uiPriority w:val="99"/>
    <w:rsid w:val="009E34D2"/>
    <w:rPr>
      <w:sz w:val="20"/>
      <w:szCs w:val="20"/>
    </w:rPr>
  </w:style>
  <w:style w:type="character" w:customStyle="1" w:styleId="CommentTextChar">
    <w:name w:val="Comment Text Char"/>
    <w:basedOn w:val="DefaultParagraphFont"/>
    <w:link w:val="CommentText"/>
    <w:uiPriority w:val="99"/>
    <w:rsid w:val="009E34D2"/>
    <w:rPr>
      <w:rFonts w:cs="Times New Roman"/>
    </w:rPr>
  </w:style>
  <w:style w:type="paragraph" w:styleId="CommentSubject">
    <w:name w:val="annotation subject"/>
    <w:basedOn w:val="CommentText"/>
    <w:next w:val="CommentText"/>
    <w:link w:val="CommentSubjectChar"/>
    <w:uiPriority w:val="99"/>
    <w:rsid w:val="009E34D2"/>
    <w:rPr>
      <w:b/>
    </w:rPr>
  </w:style>
  <w:style w:type="character" w:customStyle="1" w:styleId="CommentSubjectChar">
    <w:name w:val="Comment Subject Char"/>
    <w:basedOn w:val="CommentTextChar"/>
    <w:link w:val="CommentSubject"/>
    <w:uiPriority w:val="99"/>
    <w:rsid w:val="009E34D2"/>
    <w:rPr>
      <w:rFonts w:cs="Times New Roman"/>
      <w:b/>
    </w:rPr>
  </w:style>
  <w:style w:type="paragraph" w:styleId="Revision">
    <w:name w:val="Revision"/>
    <w:hidden/>
    <w:uiPriority w:val="99"/>
    <w:rsid w:val="009E34D2"/>
    <w:pPr>
      <w:autoSpaceDE w:val="0"/>
      <w:autoSpaceDN w:val="0"/>
      <w:adjustRightInd w:val="0"/>
      <w:spacing w:after="0" w:line="240" w:lineRule="auto"/>
    </w:pPr>
    <w:rPr>
      <w:rFonts w:ascii="Times New Roman" w:hAnsi="Times New Roman" w:cs="Times New Roman"/>
      <w:sz w:val="24"/>
      <w:szCs w:val="24"/>
    </w:rPr>
  </w:style>
  <w:style w:type="paragraph" w:styleId="TOCHeading">
    <w:name w:val="TOC Heading"/>
    <w:basedOn w:val="Heading1"/>
    <w:next w:val="Normal"/>
    <w:uiPriority w:val="99"/>
    <w:qFormat/>
    <w:rsid w:val="009E34D2"/>
    <w:pPr>
      <w:keepLines/>
      <w:pBdr>
        <w:top w:val="none" w:sz="0" w:space="0" w:color="auto"/>
        <w:left w:val="none" w:sz="0" w:space="0" w:color="auto"/>
        <w:bottom w:val="none" w:sz="0" w:space="0" w:color="auto"/>
        <w:right w:val="none" w:sz="0" w:space="0" w:color="auto"/>
      </w:pBdr>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before="480" w:line="276" w:lineRule="auto"/>
      <w:jc w:val="left"/>
      <w:outlineLvl w:val="9"/>
    </w:pPr>
    <w:rPr>
      <w:rFonts w:asciiTheme="majorBidi" w:eastAsia="Times New Roman" w:hAnsiTheme="majorBidi" w:cstheme="minorBidi"/>
      <w:color w:val="365F91"/>
      <w:sz w:val="28"/>
      <w:szCs w:val="28"/>
    </w:rPr>
  </w:style>
  <w:style w:type="paragraph" w:styleId="DocumentMap">
    <w:name w:val="Document Map"/>
    <w:basedOn w:val="Normal"/>
    <w:next w:val="TOC1"/>
    <w:link w:val="DocumentMapChar"/>
    <w:uiPriority w:val="99"/>
    <w:rsid w:val="009E34D2"/>
    <w:pPr>
      <w:widowControl/>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E3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p.edu/risk-services/_files/construction_ins_limits.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C3DF-2548-4C1D-A0D9-247CB8F5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10197</Words>
  <Characters>58023</Characters>
  <Application>Microsoft Office Word</Application>
  <DocSecurity>0</DocSecurity>
  <Lines>828</Lines>
  <Paragraphs>418</Paragraphs>
  <ScaleCrop>false</ScaleCrop>
  <HeadingPairs>
    <vt:vector size="2" baseType="variant">
      <vt:variant>
        <vt:lpstr>Title</vt:lpstr>
      </vt:variant>
      <vt:variant>
        <vt:i4>1</vt:i4>
      </vt:variant>
    </vt:vector>
  </HeadingPairs>
  <TitlesOfParts>
    <vt:vector size="1" baseType="lpstr">
      <vt:lpstr>Cover Sheet and Instructions</vt:lpstr>
    </vt:vector>
  </TitlesOfParts>
  <Company>UCOP</Company>
  <LinksUpToDate>false</LinksUpToDate>
  <CharactersWithSpaces>67802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Instructions</dc:title>
  <dc:creator>Emily Montan</dc:creator>
  <cp:lastModifiedBy>Leslie Palaroan</cp:lastModifiedBy>
  <cp:revision>2</cp:revision>
  <cp:lastPrinted>2014-07-23T20:43:00Z</cp:lastPrinted>
  <dcterms:created xsi:type="dcterms:W3CDTF">2024-11-07T20:14:00Z</dcterms:created>
  <dcterms:modified xsi:type="dcterms:W3CDTF">2024-11-07T20:14:00Z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gFAA5ajW4yTOEjvsIpDogBPxUXkcYAt2fi7lWMTyYsHo+23oCs783LiTdzDa91Izq7hrhrkP9OqT2CYk
LLQUwsOpzRYIow3v6nih9lh7ugVyJX52Sy/w46rKrvr6bGQsfrQWEiigSwtSVHMkLLQUwsOpzRYI
ow3v6nih9lh7ugVyJX52Sy/w46rKrigNokQUQaLuj2QP06VysNt80uegXHtOwFWdNwbkAxnWMGXq
r4Uc3uyux+gt856Hi</vt:lpwstr>
  </property>
  <property fmtid="{D5CDD505-2E9C-101B-9397-08002B2CF9AE}" pid="3" name="MAIL_MSG_ID2">
    <vt:lpwstr>ujjiuwYfeOxGvsF1zoWB08gGlPMLbTI8/y8Qm8MDYyjA8v0XuTpI48iKtkj
cVeEdUEiAk3jq7BL69JOZK97ZnFAyfcqnQlXJg==</vt:lpwstr>
  </property>
  <property fmtid="{D5CDD505-2E9C-101B-9397-08002B2CF9AE}" pid="4" name="RESPONSE_SENDER_NAME">
    <vt:lpwstr>sAAAUYtyAkeNWR4+F8WwCx435EzleDBINpchZcb0eeilQ0E=</vt:lpwstr>
  </property>
  <property fmtid="{D5CDD505-2E9C-101B-9397-08002B2CF9AE}" pid="5" name="EMAIL_OWNER_ADDRESS">
    <vt:lpwstr>ABAAMV6B7YzPbaLrj/KBHyLmTHb4LHa9V3m+Zcb0eeilQ0G7KAlRzJqTxrQJQtnD281e</vt:lpwstr>
  </property>
  <property fmtid="{D5CDD505-2E9C-101B-9397-08002B2CF9AE}" pid="6" name="GrammarlyDocumentId">
    <vt:lpwstr>d7719c312f38acd11b553e01385a6513f790d7a8142df42b24c6e1e770b51499</vt:lpwstr>
  </property>
</Properties>
</file>